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CAD28" w14:textId="32E8DC2D" w:rsidR="00D26723" w:rsidRPr="00D26723" w:rsidRDefault="00D26723" w:rsidP="00D26723">
      <w:pPr>
        <w:spacing w:after="0" w:line="240" w:lineRule="auto"/>
        <w:jc w:val="center"/>
        <w:rPr>
          <w:b/>
          <w:sz w:val="28"/>
          <w:szCs w:val="28"/>
        </w:rPr>
      </w:pPr>
      <w:r w:rsidRPr="00D26723">
        <w:rPr>
          <w:b/>
          <w:sz w:val="28"/>
          <w:szCs w:val="28"/>
        </w:rPr>
        <w:t>HPAC Rubric for Overall Impression of Student Application Packets</w:t>
      </w:r>
    </w:p>
    <w:p w14:paraId="4B4BCAD8" w14:textId="1A95BC2F" w:rsidR="00D26723" w:rsidRDefault="00D26723" w:rsidP="00D26723">
      <w:pPr>
        <w:spacing w:after="0" w:line="240" w:lineRule="auto"/>
        <w:rPr>
          <w:bCs/>
        </w:rPr>
      </w:pPr>
    </w:p>
    <w:p w14:paraId="7D612346" w14:textId="77777777" w:rsidR="00D26723" w:rsidRPr="00D26723" w:rsidRDefault="00D26723" w:rsidP="00D26723">
      <w:pPr>
        <w:spacing w:after="0" w:line="240" w:lineRule="auto"/>
        <w:rPr>
          <w:bCs/>
        </w:rPr>
      </w:pPr>
    </w:p>
    <w:p w14:paraId="35B1AF4A" w14:textId="51FD7DD1" w:rsidR="00D26723" w:rsidRPr="00D26723" w:rsidRDefault="00D26723" w:rsidP="00D26723">
      <w:pPr>
        <w:spacing w:after="0" w:line="240" w:lineRule="auto"/>
        <w:rPr>
          <w:b/>
        </w:rPr>
      </w:pPr>
      <w:r w:rsidRPr="00D26723">
        <w:rPr>
          <w:b/>
        </w:rPr>
        <w:t>Score 5:</w:t>
      </w:r>
      <w:r>
        <w:rPr>
          <w:b/>
        </w:rPr>
        <w:t xml:space="preserve"> Superior</w:t>
      </w:r>
    </w:p>
    <w:p w14:paraId="7C9E7628" w14:textId="642FEE3A" w:rsidR="00D26723" w:rsidRPr="00D26723" w:rsidRDefault="00D26723" w:rsidP="00D26723">
      <w:pPr>
        <w:numPr>
          <w:ilvl w:val="0"/>
          <w:numId w:val="1"/>
        </w:numPr>
        <w:spacing w:after="0" w:line="240" w:lineRule="auto"/>
      </w:pPr>
      <w:r w:rsidRPr="00D26723">
        <w:rPr>
          <w:bCs/>
        </w:rPr>
        <w:t xml:space="preserve">Application materials were received </w:t>
      </w:r>
      <w:r w:rsidR="00E66341">
        <w:rPr>
          <w:bCs/>
        </w:rPr>
        <w:t>by</w:t>
      </w:r>
      <w:r w:rsidRPr="00D26723">
        <w:rPr>
          <w:bCs/>
        </w:rPr>
        <w:t xml:space="preserve"> the deadline.</w:t>
      </w:r>
    </w:p>
    <w:p w14:paraId="6627D949" w14:textId="77777777" w:rsidR="00D26723" w:rsidRPr="00D26723" w:rsidRDefault="00D26723" w:rsidP="00D26723">
      <w:pPr>
        <w:numPr>
          <w:ilvl w:val="0"/>
          <w:numId w:val="1"/>
        </w:numPr>
        <w:spacing w:after="0" w:line="240" w:lineRule="auto"/>
      </w:pPr>
      <w:r w:rsidRPr="00D26723">
        <w:rPr>
          <w:bCs/>
        </w:rPr>
        <w:t xml:space="preserve">Application directions were followed completely. </w:t>
      </w:r>
    </w:p>
    <w:p w14:paraId="21C7AFFF" w14:textId="77777777" w:rsidR="00D26723" w:rsidRPr="00D26723" w:rsidRDefault="00D26723" w:rsidP="00D26723">
      <w:pPr>
        <w:numPr>
          <w:ilvl w:val="0"/>
          <w:numId w:val="1"/>
        </w:numPr>
        <w:spacing w:after="0" w:line="240" w:lineRule="auto"/>
      </w:pPr>
      <w:r w:rsidRPr="00D26723">
        <w:rPr>
          <w:bCs/>
        </w:rPr>
        <w:t xml:space="preserve">Accurate and complete set of documents. </w:t>
      </w:r>
    </w:p>
    <w:p w14:paraId="04B78163" w14:textId="77777777" w:rsidR="00D26723" w:rsidRPr="00D26723" w:rsidRDefault="00D26723" w:rsidP="00D26723">
      <w:pPr>
        <w:numPr>
          <w:ilvl w:val="0"/>
          <w:numId w:val="1"/>
        </w:numPr>
        <w:spacing w:after="0" w:line="240" w:lineRule="auto"/>
      </w:pPr>
      <w:r w:rsidRPr="00D26723">
        <w:rPr>
          <w:bCs/>
        </w:rPr>
        <w:t xml:space="preserve">Information is professional, relevant and clear. </w:t>
      </w:r>
    </w:p>
    <w:p w14:paraId="0EEB6BD7" w14:textId="77777777" w:rsidR="00D26723" w:rsidRPr="00D26723" w:rsidRDefault="00D26723" w:rsidP="00D26723">
      <w:pPr>
        <w:numPr>
          <w:ilvl w:val="0"/>
          <w:numId w:val="1"/>
        </w:numPr>
        <w:spacing w:after="0" w:line="240" w:lineRule="auto"/>
      </w:pPr>
      <w:r w:rsidRPr="00D26723">
        <w:rPr>
          <w:bCs/>
        </w:rPr>
        <w:t xml:space="preserve">Student appears to have taken application seriously. </w:t>
      </w:r>
    </w:p>
    <w:p w14:paraId="7894C568" w14:textId="77777777" w:rsidR="00D26723" w:rsidRPr="00D26723" w:rsidRDefault="00D26723" w:rsidP="00D26723">
      <w:pPr>
        <w:numPr>
          <w:ilvl w:val="0"/>
          <w:numId w:val="1"/>
        </w:numPr>
        <w:spacing w:after="0" w:line="240" w:lineRule="auto"/>
      </w:pPr>
      <w:r w:rsidRPr="00D26723">
        <w:t>Mechanics</w:t>
      </w:r>
    </w:p>
    <w:p w14:paraId="7E6630B9" w14:textId="77777777" w:rsidR="00D26723" w:rsidRPr="00D26723" w:rsidRDefault="00D26723" w:rsidP="00D26723">
      <w:pPr>
        <w:numPr>
          <w:ilvl w:val="1"/>
          <w:numId w:val="1"/>
        </w:numPr>
        <w:spacing w:after="0" w:line="240" w:lineRule="auto"/>
      </w:pPr>
      <w:r w:rsidRPr="00D26723">
        <w:t xml:space="preserve">No capitalization, spelling, </w:t>
      </w:r>
      <w:r w:rsidRPr="00D26723">
        <w:rPr>
          <w:bCs/>
        </w:rPr>
        <w:t>grammatical and/or punctuation errors.</w:t>
      </w:r>
    </w:p>
    <w:p w14:paraId="3168127C" w14:textId="77777777" w:rsidR="00D26723" w:rsidRPr="00D26723" w:rsidRDefault="00D26723" w:rsidP="00D26723">
      <w:pPr>
        <w:numPr>
          <w:ilvl w:val="0"/>
          <w:numId w:val="1"/>
        </w:numPr>
        <w:spacing w:after="0" w:line="240" w:lineRule="auto"/>
      </w:pPr>
      <w:r w:rsidRPr="00D26723">
        <w:t>Formatting of the application packet</w:t>
      </w:r>
    </w:p>
    <w:p w14:paraId="0099DA78" w14:textId="77777777" w:rsidR="00D26723" w:rsidRPr="00D26723" w:rsidRDefault="00D26723" w:rsidP="00D26723">
      <w:pPr>
        <w:numPr>
          <w:ilvl w:val="1"/>
          <w:numId w:val="1"/>
        </w:numPr>
        <w:spacing w:after="0" w:line="240" w:lineRule="auto"/>
      </w:pPr>
      <w:r w:rsidRPr="00D26723">
        <w:t xml:space="preserve">Font style and layout are consistent throughout. </w:t>
      </w:r>
    </w:p>
    <w:p w14:paraId="295EE2A5" w14:textId="77777777" w:rsidR="00D26723" w:rsidRPr="00D26723" w:rsidRDefault="00D26723" w:rsidP="00D26723">
      <w:pPr>
        <w:numPr>
          <w:ilvl w:val="1"/>
          <w:numId w:val="1"/>
        </w:numPr>
        <w:spacing w:after="0" w:line="240" w:lineRule="auto"/>
      </w:pPr>
      <w:r w:rsidRPr="00D26723">
        <w:t xml:space="preserve">White space has been utilized effectively. </w:t>
      </w:r>
    </w:p>
    <w:p w14:paraId="38299E7F" w14:textId="77777777" w:rsidR="00D26723" w:rsidRPr="00D26723" w:rsidRDefault="00D26723" w:rsidP="00D26723">
      <w:pPr>
        <w:numPr>
          <w:ilvl w:val="0"/>
          <w:numId w:val="1"/>
        </w:numPr>
        <w:spacing w:after="0" w:line="240" w:lineRule="auto"/>
      </w:pPr>
      <w:r w:rsidRPr="00D26723">
        <w:t>Organization</w:t>
      </w:r>
    </w:p>
    <w:p w14:paraId="2FB24937" w14:textId="77777777" w:rsidR="00D26723" w:rsidRPr="00D26723" w:rsidRDefault="00D26723" w:rsidP="00D26723">
      <w:pPr>
        <w:numPr>
          <w:ilvl w:val="1"/>
          <w:numId w:val="1"/>
        </w:numPr>
        <w:spacing w:after="0" w:line="240" w:lineRule="auto"/>
      </w:pPr>
      <w:r w:rsidRPr="00D26723">
        <w:t xml:space="preserve">Information is arranged chronologically or functionally. </w:t>
      </w:r>
    </w:p>
    <w:p w14:paraId="65AF8152" w14:textId="04D0955E" w:rsidR="00D26723" w:rsidRDefault="00D26723" w:rsidP="00D26723">
      <w:pPr>
        <w:numPr>
          <w:ilvl w:val="1"/>
          <w:numId w:val="1"/>
        </w:numPr>
        <w:spacing w:after="0" w:line="240" w:lineRule="auto"/>
      </w:pPr>
      <w:r w:rsidRPr="00D26723">
        <w:t>Packet is extremely easy to navigate.</w:t>
      </w:r>
    </w:p>
    <w:p w14:paraId="50FEF3D7" w14:textId="5FDD5DE3" w:rsidR="00D26723" w:rsidRDefault="00D26723" w:rsidP="00D26723">
      <w:pPr>
        <w:spacing w:after="0" w:line="240" w:lineRule="auto"/>
      </w:pPr>
    </w:p>
    <w:p w14:paraId="4A67C50D" w14:textId="77777777" w:rsidR="00D26723" w:rsidRPr="00D26723" w:rsidRDefault="00D26723" w:rsidP="00D26723">
      <w:pPr>
        <w:spacing w:after="0" w:line="240" w:lineRule="auto"/>
      </w:pPr>
    </w:p>
    <w:p w14:paraId="1901056D" w14:textId="29C8E213" w:rsidR="00D26723" w:rsidRPr="00D26723" w:rsidRDefault="00D26723" w:rsidP="00D26723">
      <w:pPr>
        <w:spacing w:after="0" w:line="240" w:lineRule="auto"/>
        <w:rPr>
          <w:b/>
        </w:rPr>
      </w:pPr>
      <w:r w:rsidRPr="00D26723">
        <w:rPr>
          <w:b/>
        </w:rPr>
        <w:t>Score 4:</w:t>
      </w:r>
      <w:r>
        <w:rPr>
          <w:b/>
        </w:rPr>
        <w:t xml:space="preserve"> Good</w:t>
      </w:r>
    </w:p>
    <w:p w14:paraId="5739E9E2" w14:textId="0B5A4B4A" w:rsidR="00D26723" w:rsidRPr="00D26723" w:rsidRDefault="00D26723" w:rsidP="00D26723">
      <w:pPr>
        <w:numPr>
          <w:ilvl w:val="0"/>
          <w:numId w:val="1"/>
        </w:numPr>
        <w:spacing w:after="0" w:line="240" w:lineRule="auto"/>
      </w:pPr>
      <w:r w:rsidRPr="00D26723">
        <w:rPr>
          <w:bCs/>
        </w:rPr>
        <w:t xml:space="preserve">Application materials were received </w:t>
      </w:r>
      <w:r w:rsidR="00E66341">
        <w:rPr>
          <w:bCs/>
        </w:rPr>
        <w:t>by the</w:t>
      </w:r>
      <w:r w:rsidRPr="00D26723">
        <w:rPr>
          <w:bCs/>
        </w:rPr>
        <w:t xml:space="preserve"> deadline.</w:t>
      </w:r>
    </w:p>
    <w:p w14:paraId="63CE6149" w14:textId="77777777" w:rsidR="00D26723" w:rsidRPr="00D26723" w:rsidRDefault="00D26723" w:rsidP="00D26723">
      <w:pPr>
        <w:numPr>
          <w:ilvl w:val="0"/>
          <w:numId w:val="1"/>
        </w:numPr>
        <w:spacing w:after="0" w:line="240" w:lineRule="auto"/>
      </w:pPr>
      <w:r w:rsidRPr="00D26723">
        <w:rPr>
          <w:bCs/>
        </w:rPr>
        <w:t xml:space="preserve">Application directions were followed completely. </w:t>
      </w:r>
    </w:p>
    <w:p w14:paraId="7F7713B8" w14:textId="77777777" w:rsidR="00D26723" w:rsidRPr="00D26723" w:rsidRDefault="00D26723" w:rsidP="00D26723">
      <w:pPr>
        <w:numPr>
          <w:ilvl w:val="0"/>
          <w:numId w:val="1"/>
        </w:numPr>
        <w:spacing w:after="0" w:line="240" w:lineRule="auto"/>
      </w:pPr>
      <w:r w:rsidRPr="00D26723">
        <w:rPr>
          <w:bCs/>
        </w:rPr>
        <w:t>Accurate and complete set of documents.</w:t>
      </w:r>
    </w:p>
    <w:p w14:paraId="163C70C2" w14:textId="77777777" w:rsidR="00D26723" w:rsidRPr="00D26723" w:rsidRDefault="00D26723" w:rsidP="00D26723">
      <w:pPr>
        <w:numPr>
          <w:ilvl w:val="0"/>
          <w:numId w:val="1"/>
        </w:numPr>
        <w:spacing w:after="0" w:line="240" w:lineRule="auto"/>
      </w:pPr>
      <w:r w:rsidRPr="00D26723">
        <w:rPr>
          <w:bCs/>
        </w:rPr>
        <w:t xml:space="preserve">Information is professional, relevant and clear. </w:t>
      </w:r>
    </w:p>
    <w:p w14:paraId="27BE8025" w14:textId="77777777" w:rsidR="00D26723" w:rsidRPr="00D26723" w:rsidRDefault="00D26723" w:rsidP="00D26723">
      <w:pPr>
        <w:numPr>
          <w:ilvl w:val="0"/>
          <w:numId w:val="1"/>
        </w:numPr>
        <w:spacing w:after="0" w:line="240" w:lineRule="auto"/>
      </w:pPr>
      <w:r w:rsidRPr="00D26723">
        <w:rPr>
          <w:bCs/>
        </w:rPr>
        <w:t xml:space="preserve">Student appears to have taken application seriously. </w:t>
      </w:r>
    </w:p>
    <w:p w14:paraId="5246D1B9" w14:textId="77777777" w:rsidR="00D26723" w:rsidRPr="00D26723" w:rsidRDefault="00D26723" w:rsidP="00D26723">
      <w:pPr>
        <w:numPr>
          <w:ilvl w:val="0"/>
          <w:numId w:val="1"/>
        </w:numPr>
        <w:spacing w:after="0" w:line="240" w:lineRule="auto"/>
      </w:pPr>
      <w:r w:rsidRPr="00D26723">
        <w:t>Mechanics</w:t>
      </w:r>
    </w:p>
    <w:p w14:paraId="01E88E96" w14:textId="77777777" w:rsidR="00D26723" w:rsidRPr="00D26723" w:rsidRDefault="00D26723" w:rsidP="00D26723">
      <w:pPr>
        <w:numPr>
          <w:ilvl w:val="1"/>
          <w:numId w:val="1"/>
        </w:numPr>
        <w:spacing w:after="0" w:line="240" w:lineRule="auto"/>
      </w:pPr>
      <w:r w:rsidRPr="00D26723">
        <w:t>No capitalization or spelling errors.</w:t>
      </w:r>
    </w:p>
    <w:p w14:paraId="51B2C4F1" w14:textId="77777777" w:rsidR="00D26723" w:rsidRPr="00D26723" w:rsidRDefault="00D26723" w:rsidP="00D26723">
      <w:pPr>
        <w:numPr>
          <w:ilvl w:val="1"/>
          <w:numId w:val="1"/>
        </w:numPr>
        <w:spacing w:after="0" w:line="240" w:lineRule="auto"/>
      </w:pPr>
      <w:r w:rsidRPr="00D26723">
        <w:rPr>
          <w:bCs/>
        </w:rPr>
        <w:t>Maybe one grammatical and/or punctuation error.</w:t>
      </w:r>
    </w:p>
    <w:p w14:paraId="523A3116" w14:textId="77777777" w:rsidR="00D26723" w:rsidRPr="00D26723" w:rsidRDefault="00D26723" w:rsidP="00D26723">
      <w:pPr>
        <w:numPr>
          <w:ilvl w:val="0"/>
          <w:numId w:val="1"/>
        </w:numPr>
        <w:spacing w:after="0" w:line="240" w:lineRule="auto"/>
      </w:pPr>
      <w:r w:rsidRPr="00D26723">
        <w:t>Formatting of the application packet</w:t>
      </w:r>
    </w:p>
    <w:p w14:paraId="1D79FA2D" w14:textId="77777777" w:rsidR="00D26723" w:rsidRPr="00D26723" w:rsidRDefault="00D26723" w:rsidP="00D26723">
      <w:pPr>
        <w:numPr>
          <w:ilvl w:val="1"/>
          <w:numId w:val="1"/>
        </w:numPr>
        <w:spacing w:after="0" w:line="240" w:lineRule="auto"/>
      </w:pPr>
      <w:r w:rsidRPr="00D26723">
        <w:t xml:space="preserve">Font style and layout were inconsistent throughout. </w:t>
      </w:r>
    </w:p>
    <w:p w14:paraId="6B7F5A60" w14:textId="77777777" w:rsidR="00D26723" w:rsidRPr="00D26723" w:rsidRDefault="00D26723" w:rsidP="00D26723">
      <w:pPr>
        <w:numPr>
          <w:ilvl w:val="1"/>
          <w:numId w:val="1"/>
        </w:numPr>
        <w:spacing w:after="0" w:line="240" w:lineRule="auto"/>
      </w:pPr>
      <w:r w:rsidRPr="00D26723">
        <w:t xml:space="preserve">White space has been utilized effectively. </w:t>
      </w:r>
    </w:p>
    <w:p w14:paraId="0FBB0066" w14:textId="77777777" w:rsidR="00D26723" w:rsidRPr="00D26723" w:rsidRDefault="00D26723" w:rsidP="00D26723">
      <w:pPr>
        <w:numPr>
          <w:ilvl w:val="0"/>
          <w:numId w:val="1"/>
        </w:numPr>
        <w:spacing w:after="0" w:line="240" w:lineRule="auto"/>
      </w:pPr>
      <w:r w:rsidRPr="00D26723">
        <w:t>Organization</w:t>
      </w:r>
    </w:p>
    <w:p w14:paraId="140B15B6" w14:textId="77777777" w:rsidR="00D26723" w:rsidRPr="00D26723" w:rsidRDefault="00D26723" w:rsidP="00D26723">
      <w:pPr>
        <w:numPr>
          <w:ilvl w:val="1"/>
          <w:numId w:val="1"/>
        </w:numPr>
        <w:spacing w:after="0" w:line="240" w:lineRule="auto"/>
      </w:pPr>
      <w:r w:rsidRPr="00D26723">
        <w:t xml:space="preserve">Information is arranged chronologically or functionally. </w:t>
      </w:r>
    </w:p>
    <w:p w14:paraId="084C93A1" w14:textId="77777777" w:rsidR="00D26723" w:rsidRPr="00D26723" w:rsidRDefault="00D26723" w:rsidP="00D26723">
      <w:pPr>
        <w:numPr>
          <w:ilvl w:val="1"/>
          <w:numId w:val="1"/>
        </w:numPr>
        <w:spacing w:after="0" w:line="240" w:lineRule="auto"/>
      </w:pPr>
      <w:r w:rsidRPr="00D26723">
        <w:t xml:space="preserve">Packet is easy to navigate. </w:t>
      </w:r>
    </w:p>
    <w:p w14:paraId="4EBEA3D9" w14:textId="77777777" w:rsidR="00E66341" w:rsidRDefault="00E66341" w:rsidP="00D26723">
      <w:pPr>
        <w:spacing w:after="0" w:line="240" w:lineRule="auto"/>
      </w:pPr>
    </w:p>
    <w:p w14:paraId="65727AF7" w14:textId="77777777" w:rsidR="00E66341" w:rsidRDefault="00E66341" w:rsidP="00D26723">
      <w:pPr>
        <w:spacing w:after="0" w:line="240" w:lineRule="auto"/>
      </w:pPr>
    </w:p>
    <w:p w14:paraId="27EFAE63" w14:textId="61217C05" w:rsidR="00D26723" w:rsidRPr="00D26723" w:rsidRDefault="00D26723" w:rsidP="00D26723">
      <w:pPr>
        <w:spacing w:after="0" w:line="240" w:lineRule="auto"/>
        <w:rPr>
          <w:b/>
        </w:rPr>
      </w:pPr>
      <w:r w:rsidRPr="00D26723">
        <w:rPr>
          <w:b/>
        </w:rPr>
        <w:t>Score 3:</w:t>
      </w:r>
      <w:r w:rsidR="00E66341">
        <w:rPr>
          <w:b/>
        </w:rPr>
        <w:t xml:space="preserve"> Fair</w:t>
      </w:r>
    </w:p>
    <w:p w14:paraId="3101DDB6" w14:textId="3A4E17C2" w:rsidR="00D26723" w:rsidRPr="00D26723" w:rsidRDefault="00D26723" w:rsidP="00D26723">
      <w:pPr>
        <w:numPr>
          <w:ilvl w:val="0"/>
          <w:numId w:val="1"/>
        </w:numPr>
        <w:spacing w:after="0" w:line="240" w:lineRule="auto"/>
      </w:pPr>
      <w:r w:rsidRPr="00D26723">
        <w:rPr>
          <w:bCs/>
        </w:rPr>
        <w:t xml:space="preserve">Application materials were received </w:t>
      </w:r>
      <w:r w:rsidR="00E66341">
        <w:rPr>
          <w:bCs/>
        </w:rPr>
        <w:t>by</w:t>
      </w:r>
      <w:r w:rsidRPr="00D26723">
        <w:rPr>
          <w:bCs/>
        </w:rPr>
        <w:t xml:space="preserve"> the deadline.</w:t>
      </w:r>
    </w:p>
    <w:p w14:paraId="2FA36F7A" w14:textId="062C5B80" w:rsidR="00D26723" w:rsidRPr="00D26723" w:rsidRDefault="00D26723" w:rsidP="00D26723">
      <w:pPr>
        <w:numPr>
          <w:ilvl w:val="0"/>
          <w:numId w:val="1"/>
        </w:numPr>
        <w:spacing w:after="0" w:line="240" w:lineRule="auto"/>
      </w:pPr>
      <w:r w:rsidRPr="00D26723">
        <w:rPr>
          <w:bCs/>
        </w:rPr>
        <w:t>Application directions were followed but clarification or corrections had to be ask</w:t>
      </w:r>
      <w:r w:rsidR="00E66341">
        <w:rPr>
          <w:bCs/>
        </w:rPr>
        <w:t>ed</w:t>
      </w:r>
      <w:r w:rsidRPr="00D26723">
        <w:rPr>
          <w:bCs/>
        </w:rPr>
        <w:t xml:space="preserve"> for by the committee. </w:t>
      </w:r>
    </w:p>
    <w:p w14:paraId="2BF8656D" w14:textId="77777777" w:rsidR="00D26723" w:rsidRPr="00D26723" w:rsidRDefault="00D26723" w:rsidP="00D26723">
      <w:pPr>
        <w:numPr>
          <w:ilvl w:val="0"/>
          <w:numId w:val="1"/>
        </w:numPr>
        <w:spacing w:after="0" w:line="240" w:lineRule="auto"/>
      </w:pPr>
      <w:r w:rsidRPr="00D26723">
        <w:rPr>
          <w:bCs/>
        </w:rPr>
        <w:t>Accurate but incomplete set of documents were initially submitted.</w:t>
      </w:r>
    </w:p>
    <w:p w14:paraId="7357D2B9" w14:textId="77777777" w:rsidR="00D26723" w:rsidRPr="00D26723" w:rsidRDefault="00D26723" w:rsidP="00D26723">
      <w:pPr>
        <w:numPr>
          <w:ilvl w:val="1"/>
          <w:numId w:val="1"/>
        </w:numPr>
        <w:spacing w:after="0" w:line="240" w:lineRule="auto"/>
        <w:rPr>
          <w:bCs/>
        </w:rPr>
      </w:pPr>
      <w:r w:rsidRPr="00D26723">
        <w:rPr>
          <w:bCs/>
        </w:rPr>
        <w:t>incomplete set of documents were submitted before the deadline and corrected before the deadline</w:t>
      </w:r>
    </w:p>
    <w:p w14:paraId="0B3BF208" w14:textId="77777777" w:rsidR="00D26723" w:rsidRPr="00D26723" w:rsidRDefault="00D26723" w:rsidP="00D26723">
      <w:pPr>
        <w:numPr>
          <w:ilvl w:val="0"/>
          <w:numId w:val="1"/>
        </w:numPr>
        <w:spacing w:after="0" w:line="240" w:lineRule="auto"/>
        <w:rPr>
          <w:bCs/>
        </w:rPr>
      </w:pPr>
      <w:r w:rsidRPr="00D26723">
        <w:rPr>
          <w:bCs/>
        </w:rPr>
        <w:t>Information has been abbreviated when it should not have been.</w:t>
      </w:r>
    </w:p>
    <w:p w14:paraId="15C0C2E6" w14:textId="77777777" w:rsidR="00D26723" w:rsidRPr="00D26723" w:rsidRDefault="00D26723" w:rsidP="00D26723">
      <w:pPr>
        <w:numPr>
          <w:ilvl w:val="0"/>
          <w:numId w:val="1"/>
        </w:numPr>
        <w:spacing w:after="0" w:line="240" w:lineRule="auto"/>
        <w:rPr>
          <w:bCs/>
        </w:rPr>
      </w:pPr>
      <w:r w:rsidRPr="00D26723">
        <w:rPr>
          <w:bCs/>
        </w:rPr>
        <w:t xml:space="preserve">Student appears to have taken application less than seriously. </w:t>
      </w:r>
    </w:p>
    <w:p w14:paraId="1F01A88E" w14:textId="77777777" w:rsidR="00D26723" w:rsidRPr="00D26723" w:rsidRDefault="00D26723" w:rsidP="00D26723">
      <w:pPr>
        <w:numPr>
          <w:ilvl w:val="0"/>
          <w:numId w:val="1"/>
        </w:numPr>
        <w:spacing w:after="0" w:line="240" w:lineRule="auto"/>
      </w:pPr>
      <w:r w:rsidRPr="00D26723">
        <w:t>Mechanics</w:t>
      </w:r>
    </w:p>
    <w:p w14:paraId="1DAC0F81" w14:textId="3807CF65" w:rsidR="00D26723" w:rsidRPr="00D26723" w:rsidRDefault="00D26723" w:rsidP="00D26723">
      <w:pPr>
        <w:numPr>
          <w:ilvl w:val="1"/>
          <w:numId w:val="1"/>
        </w:numPr>
        <w:spacing w:after="0" w:line="240" w:lineRule="auto"/>
      </w:pPr>
      <w:r w:rsidRPr="00D26723">
        <w:t xml:space="preserve">Contains minor capitalization </w:t>
      </w:r>
      <w:r w:rsidR="00E66341">
        <w:t>and/</w:t>
      </w:r>
      <w:r w:rsidRPr="00D26723">
        <w:t xml:space="preserve">or spelling errors. </w:t>
      </w:r>
    </w:p>
    <w:p w14:paraId="6CDB7904" w14:textId="14D1F1F3" w:rsidR="00D26723" w:rsidRPr="00D26723" w:rsidRDefault="00E66341" w:rsidP="00D26723">
      <w:pPr>
        <w:numPr>
          <w:ilvl w:val="1"/>
          <w:numId w:val="1"/>
        </w:numPr>
        <w:spacing w:after="0" w:line="240" w:lineRule="auto"/>
      </w:pPr>
      <w:r>
        <w:rPr>
          <w:bCs/>
        </w:rPr>
        <w:lastRenderedPageBreak/>
        <w:t>A handful of</w:t>
      </w:r>
      <w:r w:rsidR="00D26723" w:rsidRPr="00D26723">
        <w:rPr>
          <w:bCs/>
        </w:rPr>
        <w:t xml:space="preserve"> grammatical and/or punctuation error</w:t>
      </w:r>
      <w:r>
        <w:rPr>
          <w:bCs/>
        </w:rPr>
        <w:t>s</w:t>
      </w:r>
      <w:r w:rsidR="00D26723" w:rsidRPr="00D26723">
        <w:rPr>
          <w:bCs/>
        </w:rPr>
        <w:t>.</w:t>
      </w:r>
    </w:p>
    <w:p w14:paraId="3ABE6E49" w14:textId="77777777" w:rsidR="00D26723" w:rsidRPr="00D26723" w:rsidRDefault="00D26723" w:rsidP="00D26723">
      <w:pPr>
        <w:numPr>
          <w:ilvl w:val="0"/>
          <w:numId w:val="1"/>
        </w:numPr>
        <w:spacing w:after="0" w:line="240" w:lineRule="auto"/>
      </w:pPr>
      <w:r w:rsidRPr="00D26723">
        <w:t>Formatting of the application packet</w:t>
      </w:r>
    </w:p>
    <w:p w14:paraId="3699CCA6" w14:textId="77777777" w:rsidR="00D26723" w:rsidRPr="00D26723" w:rsidRDefault="00D26723" w:rsidP="00D26723">
      <w:pPr>
        <w:numPr>
          <w:ilvl w:val="1"/>
          <w:numId w:val="1"/>
        </w:numPr>
        <w:spacing w:after="0" w:line="240" w:lineRule="auto"/>
      </w:pPr>
      <w:r w:rsidRPr="00D26723">
        <w:t xml:space="preserve">Font style and layout were inconsistent throughout. </w:t>
      </w:r>
    </w:p>
    <w:p w14:paraId="454CC5E2" w14:textId="77777777" w:rsidR="00D26723" w:rsidRPr="00D26723" w:rsidRDefault="00D26723" w:rsidP="00D26723">
      <w:pPr>
        <w:numPr>
          <w:ilvl w:val="1"/>
          <w:numId w:val="1"/>
        </w:numPr>
        <w:spacing w:after="0" w:line="240" w:lineRule="auto"/>
      </w:pPr>
      <w:r w:rsidRPr="00D26723">
        <w:t xml:space="preserve">White space does not break up text, making packet difficult to read. </w:t>
      </w:r>
    </w:p>
    <w:p w14:paraId="2D50572E" w14:textId="77777777" w:rsidR="00D26723" w:rsidRPr="00D26723" w:rsidRDefault="00D26723" w:rsidP="00D26723">
      <w:pPr>
        <w:numPr>
          <w:ilvl w:val="0"/>
          <w:numId w:val="1"/>
        </w:numPr>
        <w:spacing w:after="0" w:line="240" w:lineRule="auto"/>
      </w:pPr>
      <w:r w:rsidRPr="00D26723">
        <w:t>Organization</w:t>
      </w:r>
    </w:p>
    <w:p w14:paraId="7E2D3EA6" w14:textId="77777777" w:rsidR="00D26723" w:rsidRPr="00D26723" w:rsidRDefault="00D26723" w:rsidP="00D26723">
      <w:pPr>
        <w:numPr>
          <w:ilvl w:val="1"/>
          <w:numId w:val="1"/>
        </w:numPr>
        <w:spacing w:after="0" w:line="240" w:lineRule="auto"/>
      </w:pPr>
      <w:r w:rsidRPr="00D26723">
        <w:t xml:space="preserve">Most information is logically arranged </w:t>
      </w:r>
    </w:p>
    <w:p w14:paraId="28C95653" w14:textId="553BB3BE" w:rsidR="00D26723" w:rsidRDefault="00D26723" w:rsidP="00D26723">
      <w:pPr>
        <w:numPr>
          <w:ilvl w:val="1"/>
          <w:numId w:val="1"/>
        </w:numPr>
        <w:spacing w:after="0" w:line="240" w:lineRule="auto"/>
      </w:pPr>
      <w:r w:rsidRPr="00D26723">
        <w:t xml:space="preserve">Important information is difficult to find. </w:t>
      </w:r>
    </w:p>
    <w:p w14:paraId="6E6B7043" w14:textId="2ABEBE4A" w:rsidR="00E66341" w:rsidRDefault="00E66341" w:rsidP="00E66341">
      <w:pPr>
        <w:spacing w:after="0" w:line="240" w:lineRule="auto"/>
      </w:pPr>
    </w:p>
    <w:p w14:paraId="7296F1C6" w14:textId="77777777" w:rsidR="00E66341" w:rsidRPr="00D26723" w:rsidRDefault="00E66341" w:rsidP="00E66341">
      <w:pPr>
        <w:spacing w:after="0" w:line="240" w:lineRule="auto"/>
      </w:pPr>
    </w:p>
    <w:p w14:paraId="4F0176E8" w14:textId="79EAECA7" w:rsidR="00D26723" w:rsidRPr="00D26723" w:rsidRDefault="00D26723" w:rsidP="00D26723">
      <w:pPr>
        <w:spacing w:after="0" w:line="240" w:lineRule="auto"/>
        <w:rPr>
          <w:b/>
        </w:rPr>
      </w:pPr>
      <w:r w:rsidRPr="00D26723">
        <w:rPr>
          <w:b/>
        </w:rPr>
        <w:t>Score 2:</w:t>
      </w:r>
      <w:r w:rsidR="00E66341">
        <w:rPr>
          <w:b/>
        </w:rPr>
        <w:t xml:space="preserve"> Weak</w:t>
      </w:r>
    </w:p>
    <w:p w14:paraId="063B8A6F" w14:textId="4E9496E0" w:rsidR="00D26723" w:rsidRPr="00D26723" w:rsidRDefault="00D26723" w:rsidP="00D26723">
      <w:pPr>
        <w:numPr>
          <w:ilvl w:val="0"/>
          <w:numId w:val="1"/>
        </w:numPr>
        <w:spacing w:after="0" w:line="240" w:lineRule="auto"/>
      </w:pPr>
      <w:r w:rsidRPr="00D26723">
        <w:rPr>
          <w:bCs/>
        </w:rPr>
        <w:t>Application materials were r</w:t>
      </w:r>
      <w:r w:rsidR="00854784">
        <w:rPr>
          <w:bCs/>
        </w:rPr>
        <w:t xml:space="preserve">eceived by the </w:t>
      </w:r>
      <w:r w:rsidRPr="00D26723">
        <w:rPr>
          <w:bCs/>
        </w:rPr>
        <w:t>deadline.</w:t>
      </w:r>
    </w:p>
    <w:p w14:paraId="353A8A3C" w14:textId="2D05429F" w:rsidR="00D26723" w:rsidRPr="00D26723" w:rsidRDefault="00D26723" w:rsidP="00D26723">
      <w:pPr>
        <w:numPr>
          <w:ilvl w:val="0"/>
          <w:numId w:val="1"/>
        </w:numPr>
        <w:spacing w:after="0" w:line="240" w:lineRule="auto"/>
      </w:pPr>
      <w:r w:rsidRPr="00D26723">
        <w:rPr>
          <w:bCs/>
        </w:rPr>
        <w:t>Application directions were followed but clarification or corrections had to be ask</w:t>
      </w:r>
      <w:r w:rsidR="00854784">
        <w:rPr>
          <w:bCs/>
        </w:rPr>
        <w:t>ed</w:t>
      </w:r>
      <w:r w:rsidRPr="00D26723">
        <w:rPr>
          <w:bCs/>
        </w:rPr>
        <w:t xml:space="preserve"> for by the committee. </w:t>
      </w:r>
    </w:p>
    <w:p w14:paraId="21D5E555" w14:textId="77777777" w:rsidR="00D26723" w:rsidRPr="00D26723" w:rsidRDefault="00D26723" w:rsidP="00D26723">
      <w:pPr>
        <w:numPr>
          <w:ilvl w:val="0"/>
          <w:numId w:val="1"/>
        </w:numPr>
        <w:spacing w:after="0" w:line="240" w:lineRule="auto"/>
      </w:pPr>
      <w:r w:rsidRPr="00D26723">
        <w:rPr>
          <w:bCs/>
        </w:rPr>
        <w:t xml:space="preserve">Accurate but incomplete set of documents were submitted. </w:t>
      </w:r>
    </w:p>
    <w:p w14:paraId="25CBB6F0" w14:textId="77777777" w:rsidR="00D26723" w:rsidRPr="00D26723" w:rsidRDefault="00D26723" w:rsidP="00D26723">
      <w:pPr>
        <w:numPr>
          <w:ilvl w:val="1"/>
          <w:numId w:val="1"/>
        </w:numPr>
        <w:spacing w:after="0" w:line="240" w:lineRule="auto"/>
        <w:rPr>
          <w:bCs/>
        </w:rPr>
      </w:pPr>
      <w:r w:rsidRPr="00D26723">
        <w:rPr>
          <w:bCs/>
        </w:rPr>
        <w:t>incomplete set of documents were submitted before the deadline and corrected after the deadline</w:t>
      </w:r>
    </w:p>
    <w:p w14:paraId="1335CC7D" w14:textId="77777777" w:rsidR="00D26723" w:rsidRPr="00D26723" w:rsidRDefault="00D26723" w:rsidP="00D26723">
      <w:pPr>
        <w:numPr>
          <w:ilvl w:val="0"/>
          <w:numId w:val="1"/>
        </w:numPr>
        <w:spacing w:after="0" w:line="240" w:lineRule="auto"/>
        <w:rPr>
          <w:bCs/>
        </w:rPr>
      </w:pPr>
      <w:r w:rsidRPr="00D26723">
        <w:rPr>
          <w:bCs/>
        </w:rPr>
        <w:t>Information has been abbreviated when it should not have been.</w:t>
      </w:r>
    </w:p>
    <w:p w14:paraId="11F28CD6" w14:textId="77777777" w:rsidR="00D26723" w:rsidRPr="00D26723" w:rsidRDefault="00D26723" w:rsidP="00D26723">
      <w:pPr>
        <w:numPr>
          <w:ilvl w:val="0"/>
          <w:numId w:val="1"/>
        </w:numPr>
        <w:spacing w:after="0" w:line="240" w:lineRule="auto"/>
        <w:rPr>
          <w:bCs/>
        </w:rPr>
      </w:pPr>
      <w:r w:rsidRPr="00D26723">
        <w:rPr>
          <w:bCs/>
        </w:rPr>
        <w:t xml:space="preserve">Student appears to have taken application less than seriously. </w:t>
      </w:r>
    </w:p>
    <w:p w14:paraId="2111B4C7" w14:textId="77777777" w:rsidR="00D26723" w:rsidRPr="00D26723" w:rsidRDefault="00D26723" w:rsidP="00D26723">
      <w:pPr>
        <w:numPr>
          <w:ilvl w:val="0"/>
          <w:numId w:val="1"/>
        </w:numPr>
        <w:spacing w:after="0" w:line="240" w:lineRule="auto"/>
      </w:pPr>
      <w:r w:rsidRPr="00D26723">
        <w:t>Mechanics</w:t>
      </w:r>
    </w:p>
    <w:p w14:paraId="3F50F143" w14:textId="6422F0DE" w:rsidR="00D26723" w:rsidRPr="00D26723" w:rsidRDefault="00983DB1" w:rsidP="00D26723">
      <w:pPr>
        <w:numPr>
          <w:ilvl w:val="1"/>
          <w:numId w:val="1"/>
        </w:numPr>
        <w:spacing w:after="0" w:line="240" w:lineRule="auto"/>
      </w:pPr>
      <w:r>
        <w:t>C</w:t>
      </w:r>
      <w:r w:rsidR="00D26723" w:rsidRPr="00D26723">
        <w:t xml:space="preserve">apitalization </w:t>
      </w:r>
      <w:r>
        <w:t>and/</w:t>
      </w:r>
      <w:r w:rsidR="00D26723" w:rsidRPr="00D26723">
        <w:t>or spelling errors</w:t>
      </w:r>
      <w:r>
        <w:t xml:space="preserve"> throughout</w:t>
      </w:r>
      <w:r w:rsidR="00D26723" w:rsidRPr="00D26723">
        <w:t xml:space="preserve">. </w:t>
      </w:r>
    </w:p>
    <w:p w14:paraId="1F446F4F" w14:textId="2B7F6079" w:rsidR="00D26723" w:rsidRPr="00D26723" w:rsidRDefault="00D26723" w:rsidP="00D26723">
      <w:pPr>
        <w:numPr>
          <w:ilvl w:val="1"/>
          <w:numId w:val="1"/>
        </w:numPr>
        <w:spacing w:after="0" w:line="240" w:lineRule="auto"/>
      </w:pPr>
      <w:r w:rsidRPr="00D26723">
        <w:rPr>
          <w:bCs/>
        </w:rPr>
        <w:t>More than a few grammatical and/or punctuation error</w:t>
      </w:r>
      <w:r w:rsidR="00983DB1">
        <w:rPr>
          <w:bCs/>
        </w:rPr>
        <w:t>s</w:t>
      </w:r>
      <w:r w:rsidRPr="00D26723">
        <w:rPr>
          <w:bCs/>
        </w:rPr>
        <w:t>.</w:t>
      </w:r>
    </w:p>
    <w:p w14:paraId="1F6EE69E" w14:textId="77777777" w:rsidR="00D26723" w:rsidRPr="00D26723" w:rsidRDefault="00D26723" w:rsidP="00D26723">
      <w:pPr>
        <w:numPr>
          <w:ilvl w:val="0"/>
          <w:numId w:val="1"/>
        </w:numPr>
        <w:spacing w:after="0" w:line="240" w:lineRule="auto"/>
      </w:pPr>
      <w:r w:rsidRPr="00D26723">
        <w:t>Formatting of the application packet</w:t>
      </w:r>
    </w:p>
    <w:p w14:paraId="7C9208B9" w14:textId="77777777" w:rsidR="00D26723" w:rsidRPr="00D26723" w:rsidRDefault="00D26723" w:rsidP="00D26723">
      <w:pPr>
        <w:numPr>
          <w:ilvl w:val="1"/>
          <w:numId w:val="1"/>
        </w:numPr>
        <w:spacing w:after="0" w:line="240" w:lineRule="auto"/>
      </w:pPr>
      <w:r w:rsidRPr="00D26723">
        <w:t xml:space="preserve">Use of bold, italics, underlining, or bullet points are distracting instead of helpful.  </w:t>
      </w:r>
    </w:p>
    <w:p w14:paraId="09658C6F" w14:textId="77777777" w:rsidR="00D26723" w:rsidRPr="00D26723" w:rsidRDefault="00D26723" w:rsidP="00D26723">
      <w:pPr>
        <w:numPr>
          <w:ilvl w:val="1"/>
          <w:numId w:val="1"/>
        </w:numPr>
        <w:spacing w:after="0" w:line="240" w:lineRule="auto"/>
      </w:pPr>
      <w:r w:rsidRPr="00D26723">
        <w:t xml:space="preserve">White space does not break up text, making packet difficult to read. </w:t>
      </w:r>
    </w:p>
    <w:p w14:paraId="17C92F1B" w14:textId="77777777" w:rsidR="00D26723" w:rsidRPr="00D26723" w:rsidRDefault="00D26723" w:rsidP="00D26723">
      <w:pPr>
        <w:numPr>
          <w:ilvl w:val="0"/>
          <w:numId w:val="1"/>
        </w:numPr>
        <w:spacing w:after="0" w:line="240" w:lineRule="auto"/>
      </w:pPr>
      <w:r w:rsidRPr="00D26723">
        <w:t>Organization</w:t>
      </w:r>
    </w:p>
    <w:p w14:paraId="1C20DBCE" w14:textId="77777777" w:rsidR="00D26723" w:rsidRPr="00D26723" w:rsidRDefault="00D26723" w:rsidP="00D26723">
      <w:pPr>
        <w:numPr>
          <w:ilvl w:val="1"/>
          <w:numId w:val="1"/>
        </w:numPr>
        <w:spacing w:after="0" w:line="240" w:lineRule="auto"/>
      </w:pPr>
      <w:r w:rsidRPr="00D26723">
        <w:t xml:space="preserve">Most information is logically arranged </w:t>
      </w:r>
    </w:p>
    <w:p w14:paraId="339D1BC5" w14:textId="1793FD85" w:rsidR="00D26723" w:rsidRDefault="00D26723" w:rsidP="00D26723">
      <w:pPr>
        <w:numPr>
          <w:ilvl w:val="1"/>
          <w:numId w:val="1"/>
        </w:numPr>
        <w:spacing w:after="0" w:line="240" w:lineRule="auto"/>
      </w:pPr>
      <w:r w:rsidRPr="00D26723">
        <w:t xml:space="preserve">Important information is difficult to find. </w:t>
      </w:r>
    </w:p>
    <w:p w14:paraId="23719283" w14:textId="570E7219" w:rsidR="005D13F9" w:rsidRDefault="005D13F9" w:rsidP="005D13F9">
      <w:pPr>
        <w:spacing w:after="0" w:line="240" w:lineRule="auto"/>
      </w:pPr>
    </w:p>
    <w:p w14:paraId="603BFFFF" w14:textId="77777777" w:rsidR="005D13F9" w:rsidRPr="00D26723" w:rsidRDefault="005D13F9" w:rsidP="005D13F9">
      <w:pPr>
        <w:spacing w:after="0" w:line="240" w:lineRule="auto"/>
      </w:pPr>
    </w:p>
    <w:p w14:paraId="682128C6" w14:textId="3DA48DA7" w:rsidR="00D26723" w:rsidRPr="00D26723" w:rsidRDefault="00D26723" w:rsidP="00D26723">
      <w:pPr>
        <w:spacing w:after="0" w:line="240" w:lineRule="auto"/>
        <w:rPr>
          <w:b/>
        </w:rPr>
      </w:pPr>
      <w:r w:rsidRPr="00D26723">
        <w:rPr>
          <w:b/>
        </w:rPr>
        <w:t>Score 1:</w:t>
      </w:r>
      <w:r w:rsidR="008D58C0">
        <w:rPr>
          <w:b/>
        </w:rPr>
        <w:t xml:space="preserve"> Deficient</w:t>
      </w:r>
    </w:p>
    <w:p w14:paraId="5B263328" w14:textId="77777777" w:rsidR="00D26723" w:rsidRPr="00D26723" w:rsidRDefault="00D26723" w:rsidP="00D26723">
      <w:pPr>
        <w:numPr>
          <w:ilvl w:val="0"/>
          <w:numId w:val="1"/>
        </w:numPr>
        <w:spacing w:after="0" w:line="240" w:lineRule="auto"/>
      </w:pPr>
      <w:r w:rsidRPr="00D26723">
        <w:rPr>
          <w:bCs/>
        </w:rPr>
        <w:t>Application materials were received after the deadline.</w:t>
      </w:r>
    </w:p>
    <w:p w14:paraId="63856FB4" w14:textId="77777777" w:rsidR="00D26723" w:rsidRPr="00D26723" w:rsidRDefault="00D26723" w:rsidP="00D26723">
      <w:pPr>
        <w:numPr>
          <w:ilvl w:val="0"/>
          <w:numId w:val="1"/>
        </w:numPr>
        <w:spacing w:after="0" w:line="240" w:lineRule="auto"/>
      </w:pPr>
      <w:r w:rsidRPr="00D26723">
        <w:rPr>
          <w:bCs/>
        </w:rPr>
        <w:t xml:space="preserve">Application directions were not followed. </w:t>
      </w:r>
    </w:p>
    <w:p w14:paraId="111B34FE" w14:textId="77777777" w:rsidR="00D26723" w:rsidRPr="00D26723" w:rsidRDefault="00D26723" w:rsidP="00D26723">
      <w:pPr>
        <w:numPr>
          <w:ilvl w:val="0"/>
          <w:numId w:val="1"/>
        </w:numPr>
        <w:spacing w:after="0" w:line="240" w:lineRule="auto"/>
      </w:pPr>
      <w:r w:rsidRPr="00D26723">
        <w:rPr>
          <w:bCs/>
        </w:rPr>
        <w:t xml:space="preserve">Inaccurate and incomplete set of documents were submitted. </w:t>
      </w:r>
    </w:p>
    <w:p w14:paraId="5BCCBDA0" w14:textId="77777777" w:rsidR="00D26723" w:rsidRPr="00D26723" w:rsidRDefault="00D26723" w:rsidP="00D26723">
      <w:pPr>
        <w:numPr>
          <w:ilvl w:val="0"/>
          <w:numId w:val="1"/>
        </w:numPr>
        <w:spacing w:after="0" w:line="240" w:lineRule="auto"/>
        <w:rPr>
          <w:bCs/>
        </w:rPr>
      </w:pPr>
      <w:r w:rsidRPr="00D26723">
        <w:rPr>
          <w:bCs/>
        </w:rPr>
        <w:t xml:space="preserve">Information is missing. </w:t>
      </w:r>
    </w:p>
    <w:p w14:paraId="58939CA8" w14:textId="77777777" w:rsidR="00D26723" w:rsidRPr="00D26723" w:rsidRDefault="00D26723" w:rsidP="00D26723">
      <w:pPr>
        <w:numPr>
          <w:ilvl w:val="0"/>
          <w:numId w:val="1"/>
        </w:numPr>
        <w:spacing w:after="0" w:line="240" w:lineRule="auto"/>
        <w:rPr>
          <w:bCs/>
        </w:rPr>
      </w:pPr>
      <w:r w:rsidRPr="00D26723">
        <w:rPr>
          <w:bCs/>
        </w:rPr>
        <w:t xml:space="preserve">Student appears to have taken application superficially </w:t>
      </w:r>
    </w:p>
    <w:p w14:paraId="31EDCAB3" w14:textId="77777777" w:rsidR="00D26723" w:rsidRPr="00D26723" w:rsidRDefault="00D26723" w:rsidP="00D26723">
      <w:pPr>
        <w:numPr>
          <w:ilvl w:val="0"/>
          <w:numId w:val="1"/>
        </w:numPr>
        <w:spacing w:after="0" w:line="240" w:lineRule="auto"/>
      </w:pPr>
      <w:r w:rsidRPr="00D26723">
        <w:t>Mechanics</w:t>
      </w:r>
    </w:p>
    <w:p w14:paraId="0A85FD90" w14:textId="77777777" w:rsidR="00D26723" w:rsidRPr="00D26723" w:rsidRDefault="00D26723" w:rsidP="00D26723">
      <w:pPr>
        <w:numPr>
          <w:ilvl w:val="1"/>
          <w:numId w:val="1"/>
        </w:numPr>
        <w:spacing w:after="0" w:line="240" w:lineRule="auto"/>
      </w:pPr>
      <w:r w:rsidRPr="00D26723">
        <w:t xml:space="preserve">Has significant capitalization, spelling, or grammar errors.  </w:t>
      </w:r>
    </w:p>
    <w:p w14:paraId="515D2A32" w14:textId="77777777" w:rsidR="00D26723" w:rsidRPr="00D26723" w:rsidRDefault="00D26723" w:rsidP="00D26723">
      <w:pPr>
        <w:numPr>
          <w:ilvl w:val="1"/>
          <w:numId w:val="1"/>
        </w:numPr>
        <w:spacing w:after="0" w:line="240" w:lineRule="auto"/>
        <w:rPr>
          <w:bCs/>
        </w:rPr>
      </w:pPr>
      <w:r w:rsidRPr="00D26723">
        <w:rPr>
          <w:bCs/>
        </w:rPr>
        <w:t xml:space="preserve">A persistent pattern of errors is distracting, making the packet difficult to read. </w:t>
      </w:r>
    </w:p>
    <w:p w14:paraId="7E28926F" w14:textId="77777777" w:rsidR="00D26723" w:rsidRPr="00D26723" w:rsidRDefault="00D26723" w:rsidP="00D26723">
      <w:pPr>
        <w:numPr>
          <w:ilvl w:val="0"/>
          <w:numId w:val="1"/>
        </w:numPr>
        <w:spacing w:after="0" w:line="240" w:lineRule="auto"/>
      </w:pPr>
      <w:r w:rsidRPr="00D26723">
        <w:t>Formatting of the application packet</w:t>
      </w:r>
    </w:p>
    <w:p w14:paraId="75869718" w14:textId="77777777" w:rsidR="00D26723" w:rsidRPr="00D26723" w:rsidRDefault="00D26723" w:rsidP="00D26723">
      <w:pPr>
        <w:numPr>
          <w:ilvl w:val="1"/>
          <w:numId w:val="1"/>
        </w:numPr>
        <w:spacing w:after="0" w:line="240" w:lineRule="auto"/>
      </w:pPr>
      <w:r w:rsidRPr="00D26723">
        <w:t xml:space="preserve">Multiple fonts are used. </w:t>
      </w:r>
    </w:p>
    <w:p w14:paraId="475F6DC7" w14:textId="77777777" w:rsidR="00D26723" w:rsidRPr="00D26723" w:rsidRDefault="00D26723" w:rsidP="00D26723">
      <w:pPr>
        <w:numPr>
          <w:ilvl w:val="1"/>
          <w:numId w:val="1"/>
        </w:numPr>
        <w:spacing w:after="0" w:line="240" w:lineRule="auto"/>
      </w:pPr>
      <w:r w:rsidRPr="00D26723">
        <w:t xml:space="preserve">Font size is too </w:t>
      </w:r>
      <w:proofErr w:type="gramStart"/>
      <w:r w:rsidRPr="00D26723">
        <w:t>small</w:t>
      </w:r>
      <w:proofErr w:type="gramEnd"/>
      <w:r w:rsidRPr="00D26723">
        <w:t xml:space="preserve"> and margins are too narrow. </w:t>
      </w:r>
    </w:p>
    <w:p w14:paraId="33034116" w14:textId="77777777" w:rsidR="00D26723" w:rsidRPr="00D26723" w:rsidRDefault="00D26723" w:rsidP="00D26723">
      <w:pPr>
        <w:numPr>
          <w:ilvl w:val="1"/>
          <w:numId w:val="1"/>
        </w:numPr>
        <w:spacing w:after="0" w:line="240" w:lineRule="auto"/>
      </w:pPr>
      <w:r w:rsidRPr="00D26723">
        <w:t xml:space="preserve">Graphics, borders, distract from the information. </w:t>
      </w:r>
    </w:p>
    <w:p w14:paraId="1EE4C202" w14:textId="77777777" w:rsidR="00D26723" w:rsidRPr="00D26723" w:rsidRDefault="00D26723" w:rsidP="00D26723">
      <w:pPr>
        <w:numPr>
          <w:ilvl w:val="0"/>
          <w:numId w:val="1"/>
        </w:numPr>
        <w:spacing w:after="0" w:line="240" w:lineRule="auto"/>
      </w:pPr>
      <w:r w:rsidRPr="00D26723">
        <w:t>Organization</w:t>
      </w:r>
    </w:p>
    <w:p w14:paraId="48F39879" w14:textId="6808535A" w:rsidR="00D26723" w:rsidRPr="00D26723" w:rsidRDefault="007D3B56" w:rsidP="00D26723">
      <w:pPr>
        <w:numPr>
          <w:ilvl w:val="1"/>
          <w:numId w:val="1"/>
        </w:numPr>
        <w:spacing w:after="0" w:line="240" w:lineRule="auto"/>
      </w:pPr>
      <w:r>
        <w:t>M</w:t>
      </w:r>
      <w:r w:rsidR="00D26723" w:rsidRPr="00D26723">
        <w:t xml:space="preserve">issing important information </w:t>
      </w:r>
    </w:p>
    <w:p w14:paraId="442D3A51" w14:textId="77777777" w:rsidR="00D26723" w:rsidRPr="00D26723" w:rsidRDefault="00D26723" w:rsidP="00D26723">
      <w:pPr>
        <w:numPr>
          <w:ilvl w:val="1"/>
          <w:numId w:val="1"/>
        </w:numPr>
        <w:spacing w:after="0" w:line="240" w:lineRule="auto"/>
      </w:pPr>
      <w:r w:rsidRPr="00D26723">
        <w:t xml:space="preserve">Organization is difficult to follow and unappealing. </w:t>
      </w:r>
    </w:p>
    <w:p w14:paraId="67EA0378" w14:textId="77777777" w:rsidR="005D13F9" w:rsidRDefault="005D13F9" w:rsidP="00F12C4B">
      <w:pPr>
        <w:spacing w:after="0" w:line="240" w:lineRule="auto"/>
        <w:rPr>
          <w:b/>
          <w:sz w:val="28"/>
          <w:szCs w:val="28"/>
        </w:rPr>
      </w:pPr>
    </w:p>
    <w:p w14:paraId="3C17BE05" w14:textId="6D260DBD" w:rsidR="00C77FE4" w:rsidRDefault="00C77FE4" w:rsidP="00AA0DA3">
      <w:pPr>
        <w:spacing w:after="0" w:line="240" w:lineRule="auto"/>
        <w:jc w:val="center"/>
        <w:rPr>
          <w:b/>
          <w:sz w:val="28"/>
          <w:szCs w:val="28"/>
        </w:rPr>
      </w:pPr>
      <w:r w:rsidRPr="00AA0DA3">
        <w:rPr>
          <w:b/>
          <w:sz w:val="28"/>
          <w:szCs w:val="28"/>
        </w:rPr>
        <w:lastRenderedPageBreak/>
        <w:t>HPAC Rubric for Grades</w:t>
      </w:r>
    </w:p>
    <w:p w14:paraId="2904A2DA" w14:textId="77777777" w:rsidR="00AA0DA3" w:rsidRPr="00AA0DA3" w:rsidRDefault="00AA0DA3" w:rsidP="00AA0DA3">
      <w:pPr>
        <w:spacing w:after="0" w:line="240" w:lineRule="auto"/>
        <w:jc w:val="center"/>
        <w:rPr>
          <w:b/>
          <w:sz w:val="28"/>
          <w:szCs w:val="28"/>
        </w:rPr>
      </w:pPr>
    </w:p>
    <w:p w14:paraId="2E4DFF19" w14:textId="31E84F9A" w:rsidR="00BE7D07" w:rsidRDefault="00C77FE4" w:rsidP="00AA0DA3">
      <w:pPr>
        <w:spacing w:after="0" w:line="240" w:lineRule="auto"/>
      </w:pPr>
      <w:r>
        <w:t>Both categories will be scored, but the student will receive only the higher of the two scores in the final calculation.</w:t>
      </w:r>
      <w:r w:rsidR="00EA3B8D">
        <w:t xml:space="preserve"> Science GPA will include courses with a BIOL, CHEM,</w:t>
      </w:r>
      <w:r w:rsidR="00D72818">
        <w:t xml:space="preserve"> MATH</w:t>
      </w:r>
      <w:r w:rsidR="00EA3B8D">
        <w:t xml:space="preserve"> or PHYS</w:t>
      </w:r>
      <w:r w:rsidR="00E10007">
        <w:t xml:space="preserve"> </w:t>
      </w:r>
      <w:r w:rsidR="005D25E3">
        <w:t xml:space="preserve">designation. </w:t>
      </w:r>
    </w:p>
    <w:p w14:paraId="38428895" w14:textId="77777777" w:rsidR="00AA0DA3" w:rsidRDefault="00AA0DA3" w:rsidP="00AA0DA3">
      <w:pPr>
        <w:spacing w:after="0" w:line="240" w:lineRule="auto"/>
      </w:pPr>
    </w:p>
    <w:p w14:paraId="43281F26" w14:textId="77777777" w:rsidR="00AA0DA3" w:rsidRDefault="00AA0DA3" w:rsidP="00AA0DA3">
      <w:pPr>
        <w:spacing w:after="0" w:line="240" w:lineRule="auto"/>
      </w:pPr>
    </w:p>
    <w:tbl>
      <w:tblPr>
        <w:tblStyle w:val="TableGrid"/>
        <w:tblW w:w="0" w:type="auto"/>
        <w:tblLook w:val="04A0" w:firstRow="1" w:lastRow="0" w:firstColumn="1" w:lastColumn="0" w:noHBand="0" w:noVBand="1"/>
      </w:tblPr>
      <w:tblGrid>
        <w:gridCol w:w="2333"/>
        <w:gridCol w:w="1449"/>
        <w:gridCol w:w="1389"/>
        <w:gridCol w:w="1353"/>
        <w:gridCol w:w="1385"/>
        <w:gridCol w:w="1441"/>
      </w:tblGrid>
      <w:tr w:rsidR="003B7235" w14:paraId="158D1DD6" w14:textId="77777777" w:rsidTr="004B7BD1">
        <w:tc>
          <w:tcPr>
            <w:tcW w:w="9350" w:type="dxa"/>
            <w:gridSpan w:val="6"/>
          </w:tcPr>
          <w:p w14:paraId="014029B8" w14:textId="77777777" w:rsidR="003B7235" w:rsidRDefault="003B7235" w:rsidP="00AA0DA3">
            <w:pPr>
              <w:jc w:val="center"/>
            </w:pPr>
            <w:r>
              <w:t xml:space="preserve">Rubric for assessing </w:t>
            </w:r>
            <w:r w:rsidRPr="00C77FE4">
              <w:rPr>
                <w:b/>
              </w:rPr>
              <w:t>overall</w:t>
            </w:r>
            <w:r>
              <w:t xml:space="preserve"> GPA for HPAC applications</w:t>
            </w:r>
          </w:p>
        </w:tc>
      </w:tr>
      <w:tr w:rsidR="00BE7D07" w14:paraId="1F7EFCCD" w14:textId="77777777" w:rsidTr="00BE7D07">
        <w:tc>
          <w:tcPr>
            <w:tcW w:w="2333" w:type="dxa"/>
          </w:tcPr>
          <w:p w14:paraId="61BE51BD" w14:textId="77777777" w:rsidR="00BE7D07" w:rsidRDefault="00BE7D07" w:rsidP="00AA0DA3"/>
        </w:tc>
        <w:tc>
          <w:tcPr>
            <w:tcW w:w="1449" w:type="dxa"/>
          </w:tcPr>
          <w:p w14:paraId="5D52B170" w14:textId="77777777" w:rsidR="00BE7D07" w:rsidRDefault="00BE7D07" w:rsidP="00AA0DA3">
            <w:pPr>
              <w:jc w:val="center"/>
            </w:pPr>
            <w:r>
              <w:t>Deficient</w:t>
            </w:r>
            <w:r w:rsidR="0040373D">
              <w:t xml:space="preserve"> (1)</w:t>
            </w:r>
          </w:p>
        </w:tc>
        <w:tc>
          <w:tcPr>
            <w:tcW w:w="1389" w:type="dxa"/>
          </w:tcPr>
          <w:p w14:paraId="486DFBE4" w14:textId="77777777" w:rsidR="00BE7D07" w:rsidRDefault="00BE7D07" w:rsidP="00AA0DA3">
            <w:pPr>
              <w:jc w:val="center"/>
            </w:pPr>
            <w:r>
              <w:t>Weak</w:t>
            </w:r>
            <w:r w:rsidR="0040373D">
              <w:t xml:space="preserve"> (2)</w:t>
            </w:r>
          </w:p>
        </w:tc>
        <w:tc>
          <w:tcPr>
            <w:tcW w:w="1353" w:type="dxa"/>
          </w:tcPr>
          <w:p w14:paraId="3E652A60" w14:textId="77777777" w:rsidR="00BE7D07" w:rsidRDefault="00BE7D07" w:rsidP="00AA0DA3">
            <w:pPr>
              <w:jc w:val="center"/>
            </w:pPr>
            <w:r>
              <w:t>Fair</w:t>
            </w:r>
            <w:r w:rsidR="0040373D">
              <w:t xml:space="preserve"> (3)</w:t>
            </w:r>
          </w:p>
        </w:tc>
        <w:tc>
          <w:tcPr>
            <w:tcW w:w="1385" w:type="dxa"/>
          </w:tcPr>
          <w:p w14:paraId="4A1788D4" w14:textId="77777777" w:rsidR="00BE7D07" w:rsidRDefault="00BE7D07" w:rsidP="00AA0DA3">
            <w:pPr>
              <w:jc w:val="center"/>
            </w:pPr>
            <w:r>
              <w:t>Good</w:t>
            </w:r>
            <w:r w:rsidR="0040373D">
              <w:t xml:space="preserve"> (4)</w:t>
            </w:r>
          </w:p>
        </w:tc>
        <w:tc>
          <w:tcPr>
            <w:tcW w:w="1441" w:type="dxa"/>
          </w:tcPr>
          <w:p w14:paraId="03E912B3" w14:textId="77777777" w:rsidR="00BE7D07" w:rsidRDefault="00BE7D07" w:rsidP="00AA0DA3">
            <w:pPr>
              <w:jc w:val="center"/>
            </w:pPr>
            <w:r>
              <w:t>Superior</w:t>
            </w:r>
            <w:r w:rsidR="0040373D">
              <w:t xml:space="preserve"> (5)</w:t>
            </w:r>
          </w:p>
        </w:tc>
      </w:tr>
      <w:tr w:rsidR="00BE7D07" w14:paraId="71D9B05C" w14:textId="77777777" w:rsidTr="00BE7D07">
        <w:tc>
          <w:tcPr>
            <w:tcW w:w="2333" w:type="dxa"/>
          </w:tcPr>
          <w:p w14:paraId="65B4F88C" w14:textId="77777777" w:rsidR="00BE7D07" w:rsidRDefault="00BE7D07" w:rsidP="00AA0DA3">
            <w:r>
              <w:t>MD</w:t>
            </w:r>
          </w:p>
        </w:tc>
        <w:tc>
          <w:tcPr>
            <w:tcW w:w="1449" w:type="dxa"/>
          </w:tcPr>
          <w:p w14:paraId="6AAFF5EA" w14:textId="77777777" w:rsidR="00BE7D07" w:rsidRPr="00A64699" w:rsidRDefault="00A64699" w:rsidP="00AA0DA3">
            <w:pPr>
              <w:jc w:val="center"/>
              <w:rPr>
                <w:rFonts w:eastAsiaTheme="minorEastAsia"/>
              </w:rPr>
            </w:pPr>
            <m:oMath>
              <m:r>
                <w:rPr>
                  <w:rFonts w:ascii="Cambria Math" w:hAnsi="Cambria Math"/>
                </w:rPr>
                <m:t>≤</m:t>
              </m:r>
            </m:oMath>
            <w:r>
              <w:t>2.99</w:t>
            </w:r>
          </w:p>
        </w:tc>
        <w:tc>
          <w:tcPr>
            <w:tcW w:w="1389" w:type="dxa"/>
          </w:tcPr>
          <w:p w14:paraId="7B79F0CA" w14:textId="77777777" w:rsidR="00BE7D07" w:rsidRDefault="006B0861" w:rsidP="00AA0DA3">
            <w:pPr>
              <w:jc w:val="center"/>
            </w:pPr>
            <w:r>
              <w:t>3.0-3.39</w:t>
            </w:r>
          </w:p>
        </w:tc>
        <w:tc>
          <w:tcPr>
            <w:tcW w:w="1353" w:type="dxa"/>
          </w:tcPr>
          <w:p w14:paraId="10176CF9" w14:textId="77777777" w:rsidR="00BE7D07" w:rsidRDefault="00BB50C6" w:rsidP="00AA0DA3">
            <w:pPr>
              <w:jc w:val="center"/>
            </w:pPr>
            <w:r>
              <w:t>3.4-3.49</w:t>
            </w:r>
          </w:p>
        </w:tc>
        <w:tc>
          <w:tcPr>
            <w:tcW w:w="1385" w:type="dxa"/>
          </w:tcPr>
          <w:p w14:paraId="6DBC3C09" w14:textId="77777777" w:rsidR="00BE7D07" w:rsidRDefault="00293372" w:rsidP="00AA0DA3">
            <w:pPr>
              <w:jc w:val="center"/>
            </w:pPr>
            <w:r>
              <w:t>3.5-3.75</w:t>
            </w:r>
          </w:p>
        </w:tc>
        <w:tc>
          <w:tcPr>
            <w:tcW w:w="1441" w:type="dxa"/>
          </w:tcPr>
          <w:p w14:paraId="69580C38" w14:textId="77777777" w:rsidR="00BE7D07" w:rsidRPr="00293372" w:rsidRDefault="00293372" w:rsidP="00AA0DA3">
            <w:pPr>
              <w:jc w:val="center"/>
            </w:pPr>
            <m:oMath>
              <m:r>
                <m:rPr>
                  <m:sty m:val="p"/>
                </m:rPr>
                <w:rPr>
                  <w:rFonts w:ascii="Cambria Math" w:hAnsi="Cambria Math"/>
                </w:rPr>
                <m:t>≥</m:t>
              </m:r>
            </m:oMath>
            <w:r w:rsidRPr="00293372">
              <w:t xml:space="preserve"> </w:t>
            </w:r>
            <w:r>
              <w:t>3.76</w:t>
            </w:r>
          </w:p>
        </w:tc>
      </w:tr>
      <w:tr w:rsidR="00A64699" w14:paraId="50CACB50" w14:textId="77777777" w:rsidTr="00BE7D07">
        <w:tc>
          <w:tcPr>
            <w:tcW w:w="2333" w:type="dxa"/>
          </w:tcPr>
          <w:p w14:paraId="474FA877" w14:textId="77777777" w:rsidR="00A64699" w:rsidRDefault="00A64699" w:rsidP="00AA0DA3">
            <w:r>
              <w:t>OD/Dental/Vet/PA/DPT</w:t>
            </w:r>
          </w:p>
        </w:tc>
        <w:tc>
          <w:tcPr>
            <w:tcW w:w="1449" w:type="dxa"/>
          </w:tcPr>
          <w:p w14:paraId="55FEBE90" w14:textId="77777777" w:rsidR="00A64699" w:rsidRDefault="00A64699" w:rsidP="00AA0DA3">
            <w:pPr>
              <w:jc w:val="center"/>
            </w:pPr>
            <m:oMath>
              <m:r>
                <w:rPr>
                  <w:rFonts w:ascii="Cambria Math" w:hAnsi="Cambria Math"/>
                </w:rPr>
                <m:t>≤</m:t>
              </m:r>
            </m:oMath>
            <w:r w:rsidRPr="00FE38AD">
              <w:t>2.99</w:t>
            </w:r>
          </w:p>
        </w:tc>
        <w:tc>
          <w:tcPr>
            <w:tcW w:w="1389" w:type="dxa"/>
          </w:tcPr>
          <w:p w14:paraId="28E17248" w14:textId="77777777" w:rsidR="00A64699" w:rsidRDefault="00A64699" w:rsidP="00AA0DA3">
            <w:pPr>
              <w:jc w:val="center"/>
            </w:pPr>
            <w:r>
              <w:t>3.0-3.39</w:t>
            </w:r>
          </w:p>
        </w:tc>
        <w:tc>
          <w:tcPr>
            <w:tcW w:w="1353" w:type="dxa"/>
          </w:tcPr>
          <w:p w14:paraId="6BE9F112" w14:textId="77777777" w:rsidR="00A64699" w:rsidRDefault="00A64699" w:rsidP="00AA0DA3">
            <w:pPr>
              <w:jc w:val="center"/>
            </w:pPr>
            <w:r>
              <w:t>3.4-3.49</w:t>
            </w:r>
          </w:p>
        </w:tc>
        <w:tc>
          <w:tcPr>
            <w:tcW w:w="1385" w:type="dxa"/>
          </w:tcPr>
          <w:p w14:paraId="08D2333B" w14:textId="77777777" w:rsidR="00A64699" w:rsidRDefault="00A64699" w:rsidP="00AA0DA3">
            <w:pPr>
              <w:jc w:val="center"/>
            </w:pPr>
            <w:r>
              <w:t>3.5-3.59</w:t>
            </w:r>
          </w:p>
        </w:tc>
        <w:tc>
          <w:tcPr>
            <w:tcW w:w="1441" w:type="dxa"/>
          </w:tcPr>
          <w:p w14:paraId="0304234C" w14:textId="77777777" w:rsidR="00A64699" w:rsidRPr="00332F9E" w:rsidRDefault="00A64699" w:rsidP="00AA0DA3">
            <w:pPr>
              <w:jc w:val="center"/>
              <w:rPr>
                <w:rFonts w:eastAsiaTheme="minorEastAsia" w:cstheme="minorHAnsi"/>
              </w:rPr>
            </w:pPr>
            <m:oMathPara>
              <m:oMath>
                <m:r>
                  <w:rPr>
                    <w:rFonts w:ascii="Cambria Math" w:hAnsi="Cambria Math" w:cstheme="minorHAnsi"/>
                  </w:rPr>
                  <m:t>≥3.6</m:t>
                </m:r>
              </m:oMath>
            </m:oMathPara>
          </w:p>
        </w:tc>
      </w:tr>
      <w:tr w:rsidR="00A64699" w14:paraId="1A8A1D56" w14:textId="77777777" w:rsidTr="00BE7D07">
        <w:tc>
          <w:tcPr>
            <w:tcW w:w="2333" w:type="dxa"/>
          </w:tcPr>
          <w:p w14:paraId="0EE69874" w14:textId="77777777" w:rsidR="00A64699" w:rsidRDefault="00A64699" w:rsidP="00AA0DA3">
            <w:r>
              <w:t>PharmD/Pre-OT</w:t>
            </w:r>
          </w:p>
        </w:tc>
        <w:tc>
          <w:tcPr>
            <w:tcW w:w="1449" w:type="dxa"/>
          </w:tcPr>
          <w:p w14:paraId="3F736332" w14:textId="77777777" w:rsidR="00A64699" w:rsidRDefault="00A64699" w:rsidP="00AA0DA3">
            <w:pPr>
              <w:jc w:val="center"/>
            </w:pPr>
            <m:oMath>
              <m:r>
                <w:rPr>
                  <w:rFonts w:ascii="Cambria Math" w:hAnsi="Cambria Math"/>
                </w:rPr>
                <m:t>≤</m:t>
              </m:r>
            </m:oMath>
            <w:r w:rsidRPr="00FE38AD">
              <w:t>2.99</w:t>
            </w:r>
          </w:p>
        </w:tc>
        <w:tc>
          <w:tcPr>
            <w:tcW w:w="1389" w:type="dxa"/>
          </w:tcPr>
          <w:p w14:paraId="48B152D3" w14:textId="77777777" w:rsidR="00A64699" w:rsidRDefault="00A64699" w:rsidP="00AA0DA3">
            <w:pPr>
              <w:jc w:val="center"/>
            </w:pPr>
            <w:r>
              <w:t>3.0-3.19</w:t>
            </w:r>
          </w:p>
        </w:tc>
        <w:tc>
          <w:tcPr>
            <w:tcW w:w="1353" w:type="dxa"/>
          </w:tcPr>
          <w:p w14:paraId="55C34470" w14:textId="77777777" w:rsidR="00A64699" w:rsidRDefault="00A64699" w:rsidP="00AA0DA3">
            <w:pPr>
              <w:jc w:val="center"/>
            </w:pPr>
            <w:r>
              <w:t>3.2-3.29</w:t>
            </w:r>
          </w:p>
        </w:tc>
        <w:tc>
          <w:tcPr>
            <w:tcW w:w="1385" w:type="dxa"/>
          </w:tcPr>
          <w:p w14:paraId="3F256A15" w14:textId="77777777" w:rsidR="00A64699" w:rsidRDefault="00A64699" w:rsidP="00AA0DA3">
            <w:pPr>
              <w:jc w:val="center"/>
            </w:pPr>
            <w:r>
              <w:t>3.3-3.39</w:t>
            </w:r>
          </w:p>
        </w:tc>
        <w:tc>
          <w:tcPr>
            <w:tcW w:w="1441" w:type="dxa"/>
          </w:tcPr>
          <w:p w14:paraId="196388F7" w14:textId="77777777" w:rsidR="00A64699" w:rsidRPr="00332F9E" w:rsidRDefault="00A64699" w:rsidP="00AA0DA3">
            <w:pPr>
              <w:jc w:val="center"/>
              <w:rPr>
                <w:rFonts w:eastAsiaTheme="minorEastAsia" w:cstheme="minorHAnsi"/>
              </w:rPr>
            </w:pPr>
            <m:oMathPara>
              <m:oMath>
                <m:r>
                  <w:rPr>
                    <w:rFonts w:ascii="Cambria Math" w:hAnsi="Cambria Math" w:cstheme="minorHAnsi"/>
                  </w:rPr>
                  <m:t>≥3.4</m:t>
                </m:r>
              </m:oMath>
            </m:oMathPara>
          </w:p>
        </w:tc>
      </w:tr>
    </w:tbl>
    <w:p w14:paraId="3F942929" w14:textId="77777777" w:rsidR="00BE7D07" w:rsidRDefault="00BE7D07" w:rsidP="00AA0DA3">
      <w:pPr>
        <w:spacing w:after="0" w:line="240" w:lineRule="auto"/>
      </w:pPr>
    </w:p>
    <w:tbl>
      <w:tblPr>
        <w:tblStyle w:val="TableGrid"/>
        <w:tblW w:w="0" w:type="auto"/>
        <w:tblLook w:val="04A0" w:firstRow="1" w:lastRow="0" w:firstColumn="1" w:lastColumn="0" w:noHBand="0" w:noVBand="1"/>
      </w:tblPr>
      <w:tblGrid>
        <w:gridCol w:w="2333"/>
        <w:gridCol w:w="1449"/>
        <w:gridCol w:w="1389"/>
        <w:gridCol w:w="1353"/>
        <w:gridCol w:w="1385"/>
        <w:gridCol w:w="1441"/>
      </w:tblGrid>
      <w:tr w:rsidR="00D33264" w14:paraId="257C6A91" w14:textId="77777777" w:rsidTr="009A53A8">
        <w:tc>
          <w:tcPr>
            <w:tcW w:w="9350" w:type="dxa"/>
            <w:gridSpan w:val="6"/>
          </w:tcPr>
          <w:p w14:paraId="31FBD739" w14:textId="77777777" w:rsidR="00D33264" w:rsidRDefault="00D33264" w:rsidP="00AA0DA3">
            <w:pPr>
              <w:jc w:val="center"/>
            </w:pPr>
            <w:r>
              <w:t xml:space="preserve">Rubric for assessing </w:t>
            </w:r>
            <w:r w:rsidR="00332F9E" w:rsidRPr="00C77FE4">
              <w:rPr>
                <w:b/>
              </w:rPr>
              <w:t>science</w:t>
            </w:r>
            <w:r>
              <w:t xml:space="preserve"> GPA for HPAC applications</w:t>
            </w:r>
          </w:p>
        </w:tc>
      </w:tr>
      <w:tr w:rsidR="00D33264" w14:paraId="715DB56B" w14:textId="77777777" w:rsidTr="009A53A8">
        <w:tc>
          <w:tcPr>
            <w:tcW w:w="2333" w:type="dxa"/>
          </w:tcPr>
          <w:p w14:paraId="311113BE" w14:textId="77777777" w:rsidR="00D33264" w:rsidRDefault="00D33264" w:rsidP="00AA0DA3"/>
        </w:tc>
        <w:tc>
          <w:tcPr>
            <w:tcW w:w="1449" w:type="dxa"/>
          </w:tcPr>
          <w:p w14:paraId="772F3C68" w14:textId="77777777" w:rsidR="00D33264" w:rsidRDefault="00D33264" w:rsidP="00AA0DA3">
            <w:pPr>
              <w:jc w:val="center"/>
            </w:pPr>
            <w:r>
              <w:t>Deficient</w:t>
            </w:r>
            <w:r w:rsidR="00EA3B8D">
              <w:t xml:space="preserve"> (1)</w:t>
            </w:r>
          </w:p>
        </w:tc>
        <w:tc>
          <w:tcPr>
            <w:tcW w:w="1389" w:type="dxa"/>
          </w:tcPr>
          <w:p w14:paraId="6A2D608F" w14:textId="77777777" w:rsidR="00D33264" w:rsidRDefault="00D33264" w:rsidP="00AA0DA3">
            <w:pPr>
              <w:jc w:val="center"/>
            </w:pPr>
            <w:r>
              <w:t>Weak</w:t>
            </w:r>
            <w:r w:rsidR="00EA3B8D">
              <w:t xml:space="preserve"> (2)</w:t>
            </w:r>
          </w:p>
        </w:tc>
        <w:tc>
          <w:tcPr>
            <w:tcW w:w="1353" w:type="dxa"/>
          </w:tcPr>
          <w:p w14:paraId="69DE34AC" w14:textId="77777777" w:rsidR="00D33264" w:rsidRDefault="00D33264" w:rsidP="00AA0DA3">
            <w:pPr>
              <w:jc w:val="center"/>
            </w:pPr>
            <w:r>
              <w:t>Fair</w:t>
            </w:r>
            <w:r w:rsidR="00EA3B8D">
              <w:t xml:space="preserve"> (3)</w:t>
            </w:r>
          </w:p>
        </w:tc>
        <w:tc>
          <w:tcPr>
            <w:tcW w:w="1385" w:type="dxa"/>
          </w:tcPr>
          <w:p w14:paraId="0C97ABD0" w14:textId="77777777" w:rsidR="00D33264" w:rsidRDefault="00D33264" w:rsidP="00AA0DA3">
            <w:pPr>
              <w:jc w:val="center"/>
            </w:pPr>
            <w:r>
              <w:t>Good</w:t>
            </w:r>
            <w:r w:rsidR="00EA3B8D">
              <w:t xml:space="preserve"> (4)</w:t>
            </w:r>
          </w:p>
        </w:tc>
        <w:tc>
          <w:tcPr>
            <w:tcW w:w="1441" w:type="dxa"/>
          </w:tcPr>
          <w:p w14:paraId="31A711AC" w14:textId="77777777" w:rsidR="00D33264" w:rsidRDefault="00D33264" w:rsidP="00AA0DA3">
            <w:pPr>
              <w:jc w:val="center"/>
            </w:pPr>
            <w:r>
              <w:t>Superior</w:t>
            </w:r>
            <w:r w:rsidR="00EA3B8D">
              <w:t xml:space="preserve"> (5)</w:t>
            </w:r>
          </w:p>
        </w:tc>
      </w:tr>
      <w:tr w:rsidR="00D33264" w:rsidRPr="00293372" w14:paraId="53F50B0E" w14:textId="77777777" w:rsidTr="009A53A8">
        <w:tc>
          <w:tcPr>
            <w:tcW w:w="2333" w:type="dxa"/>
          </w:tcPr>
          <w:p w14:paraId="3305C415" w14:textId="77777777" w:rsidR="00D33264" w:rsidRDefault="00D33264" w:rsidP="00AA0DA3">
            <w:r>
              <w:t>MD</w:t>
            </w:r>
          </w:p>
        </w:tc>
        <w:tc>
          <w:tcPr>
            <w:tcW w:w="1449" w:type="dxa"/>
          </w:tcPr>
          <w:p w14:paraId="7F4016FE" w14:textId="77777777" w:rsidR="00D33264" w:rsidRPr="00A64699" w:rsidRDefault="00D33264" w:rsidP="00AA0DA3">
            <w:pPr>
              <w:jc w:val="center"/>
              <w:rPr>
                <w:rFonts w:eastAsiaTheme="minorEastAsia"/>
              </w:rPr>
            </w:pPr>
            <m:oMath>
              <m:r>
                <w:rPr>
                  <w:rFonts w:ascii="Cambria Math" w:hAnsi="Cambria Math"/>
                </w:rPr>
                <m:t>≤</m:t>
              </m:r>
            </m:oMath>
            <w:r w:rsidR="00332F9E">
              <w:t>2.89</w:t>
            </w:r>
          </w:p>
        </w:tc>
        <w:tc>
          <w:tcPr>
            <w:tcW w:w="1389" w:type="dxa"/>
          </w:tcPr>
          <w:p w14:paraId="58BF0569" w14:textId="77777777" w:rsidR="00D33264" w:rsidRDefault="00332F9E" w:rsidP="00AA0DA3">
            <w:pPr>
              <w:jc w:val="center"/>
            </w:pPr>
            <w:r>
              <w:t>2.9-3.2</w:t>
            </w:r>
            <w:r w:rsidR="00D33264">
              <w:t>9</w:t>
            </w:r>
          </w:p>
        </w:tc>
        <w:tc>
          <w:tcPr>
            <w:tcW w:w="1353" w:type="dxa"/>
          </w:tcPr>
          <w:p w14:paraId="333F5FCB" w14:textId="77777777" w:rsidR="00D33264" w:rsidRDefault="00332F9E" w:rsidP="00AA0DA3">
            <w:pPr>
              <w:jc w:val="center"/>
            </w:pPr>
            <w:r>
              <w:t>3.3-3.3</w:t>
            </w:r>
            <w:r w:rsidR="00D33264">
              <w:t>9</w:t>
            </w:r>
          </w:p>
        </w:tc>
        <w:tc>
          <w:tcPr>
            <w:tcW w:w="1385" w:type="dxa"/>
          </w:tcPr>
          <w:p w14:paraId="214AAFA3" w14:textId="77777777" w:rsidR="00D33264" w:rsidRDefault="00332F9E" w:rsidP="00AA0DA3">
            <w:pPr>
              <w:jc w:val="center"/>
            </w:pPr>
            <w:r>
              <w:t>3.4-3.6</w:t>
            </w:r>
            <w:r w:rsidR="00D33264">
              <w:t>5</w:t>
            </w:r>
          </w:p>
        </w:tc>
        <w:tc>
          <w:tcPr>
            <w:tcW w:w="1441" w:type="dxa"/>
          </w:tcPr>
          <w:p w14:paraId="4940BF3B" w14:textId="77777777" w:rsidR="00D33264" w:rsidRPr="00293372" w:rsidRDefault="00D33264" w:rsidP="00AA0DA3">
            <w:pPr>
              <w:jc w:val="center"/>
            </w:pPr>
            <m:oMath>
              <m:r>
                <m:rPr>
                  <m:sty m:val="p"/>
                </m:rPr>
                <w:rPr>
                  <w:rFonts w:ascii="Cambria Math" w:hAnsi="Cambria Math"/>
                </w:rPr>
                <m:t>≥</m:t>
              </m:r>
            </m:oMath>
            <w:r w:rsidRPr="00293372">
              <w:t xml:space="preserve"> </w:t>
            </w:r>
            <w:r w:rsidR="00332F9E">
              <w:t>3.6</w:t>
            </w:r>
            <w:r>
              <w:t>6</w:t>
            </w:r>
          </w:p>
        </w:tc>
      </w:tr>
      <w:tr w:rsidR="00D33264" w:rsidRPr="00A64699" w14:paraId="34060A58" w14:textId="77777777" w:rsidTr="009A53A8">
        <w:tc>
          <w:tcPr>
            <w:tcW w:w="2333" w:type="dxa"/>
          </w:tcPr>
          <w:p w14:paraId="7AB60301" w14:textId="77777777" w:rsidR="00D33264" w:rsidRDefault="00D33264" w:rsidP="00AA0DA3">
            <w:r>
              <w:t>OD/Dental/Vet/PA/DPT</w:t>
            </w:r>
          </w:p>
        </w:tc>
        <w:tc>
          <w:tcPr>
            <w:tcW w:w="1449" w:type="dxa"/>
          </w:tcPr>
          <w:p w14:paraId="339E4549" w14:textId="77777777" w:rsidR="00D33264" w:rsidRDefault="00D33264" w:rsidP="00AA0DA3">
            <w:pPr>
              <w:jc w:val="center"/>
            </w:pPr>
            <m:oMath>
              <m:r>
                <w:rPr>
                  <w:rFonts w:ascii="Cambria Math" w:hAnsi="Cambria Math"/>
                </w:rPr>
                <m:t>≤</m:t>
              </m:r>
            </m:oMath>
            <w:r w:rsidR="00332F9E">
              <w:t>2.89</w:t>
            </w:r>
          </w:p>
        </w:tc>
        <w:tc>
          <w:tcPr>
            <w:tcW w:w="1389" w:type="dxa"/>
          </w:tcPr>
          <w:p w14:paraId="59D4C82D" w14:textId="77777777" w:rsidR="00D33264" w:rsidRDefault="00C77FE4" w:rsidP="00AA0DA3">
            <w:pPr>
              <w:jc w:val="center"/>
            </w:pPr>
            <w:r>
              <w:t>2.9-3.2</w:t>
            </w:r>
            <w:r w:rsidR="00D33264">
              <w:t>9</w:t>
            </w:r>
          </w:p>
        </w:tc>
        <w:tc>
          <w:tcPr>
            <w:tcW w:w="1353" w:type="dxa"/>
          </w:tcPr>
          <w:p w14:paraId="53104B33" w14:textId="77777777" w:rsidR="00D33264" w:rsidRDefault="00D33264" w:rsidP="00AA0DA3">
            <w:pPr>
              <w:jc w:val="center"/>
            </w:pPr>
            <w:r>
              <w:t>3.</w:t>
            </w:r>
            <w:r w:rsidR="00942BDD">
              <w:t>3-3.3</w:t>
            </w:r>
            <w:r>
              <w:t>9</w:t>
            </w:r>
          </w:p>
        </w:tc>
        <w:tc>
          <w:tcPr>
            <w:tcW w:w="1385" w:type="dxa"/>
          </w:tcPr>
          <w:p w14:paraId="3321D019" w14:textId="77777777" w:rsidR="00D33264" w:rsidRDefault="00D33264" w:rsidP="00AA0DA3">
            <w:pPr>
              <w:jc w:val="center"/>
            </w:pPr>
            <w:r>
              <w:t>3</w:t>
            </w:r>
            <w:r w:rsidR="00942BDD">
              <w:t>.4-3.4</w:t>
            </w:r>
            <w:r>
              <w:t>9</w:t>
            </w:r>
          </w:p>
        </w:tc>
        <w:tc>
          <w:tcPr>
            <w:tcW w:w="1441" w:type="dxa"/>
          </w:tcPr>
          <w:p w14:paraId="3339307D" w14:textId="77777777" w:rsidR="00D33264" w:rsidRPr="00332F9E" w:rsidRDefault="00D33264" w:rsidP="00AA0DA3">
            <w:pPr>
              <w:jc w:val="center"/>
              <w:rPr>
                <w:rFonts w:eastAsiaTheme="minorEastAsia" w:cstheme="minorHAnsi"/>
              </w:rPr>
            </w:pPr>
            <m:oMathPara>
              <m:oMath>
                <m:r>
                  <w:rPr>
                    <w:rFonts w:ascii="Cambria Math" w:hAnsi="Cambria Math" w:cstheme="minorHAnsi"/>
                  </w:rPr>
                  <m:t>≥3.5</m:t>
                </m:r>
              </m:oMath>
            </m:oMathPara>
          </w:p>
        </w:tc>
      </w:tr>
      <w:tr w:rsidR="00D33264" w:rsidRPr="00A64699" w14:paraId="4A374A80" w14:textId="77777777" w:rsidTr="009A53A8">
        <w:tc>
          <w:tcPr>
            <w:tcW w:w="2333" w:type="dxa"/>
          </w:tcPr>
          <w:p w14:paraId="66C7B120" w14:textId="77777777" w:rsidR="00D33264" w:rsidRDefault="00D33264" w:rsidP="00AA0DA3">
            <w:r>
              <w:t>PharmD/Pre-OT</w:t>
            </w:r>
          </w:p>
        </w:tc>
        <w:tc>
          <w:tcPr>
            <w:tcW w:w="1449" w:type="dxa"/>
          </w:tcPr>
          <w:p w14:paraId="15E30CB1" w14:textId="77777777" w:rsidR="00D33264" w:rsidRDefault="00D33264" w:rsidP="00AA0DA3">
            <w:pPr>
              <w:jc w:val="center"/>
            </w:pPr>
            <m:oMath>
              <m:r>
                <w:rPr>
                  <w:rFonts w:ascii="Cambria Math" w:hAnsi="Cambria Math"/>
                </w:rPr>
                <m:t>≤</m:t>
              </m:r>
            </m:oMath>
            <w:r w:rsidR="00332F9E">
              <w:t>2.89</w:t>
            </w:r>
          </w:p>
        </w:tc>
        <w:tc>
          <w:tcPr>
            <w:tcW w:w="1389" w:type="dxa"/>
          </w:tcPr>
          <w:p w14:paraId="426AA3A3" w14:textId="77777777" w:rsidR="00D33264" w:rsidRDefault="00C77FE4" w:rsidP="00AA0DA3">
            <w:pPr>
              <w:jc w:val="center"/>
            </w:pPr>
            <w:r>
              <w:t>2.9-3.0</w:t>
            </w:r>
            <w:r w:rsidR="00D33264">
              <w:t>9</w:t>
            </w:r>
          </w:p>
        </w:tc>
        <w:tc>
          <w:tcPr>
            <w:tcW w:w="1353" w:type="dxa"/>
          </w:tcPr>
          <w:p w14:paraId="10148D0B" w14:textId="77777777" w:rsidR="00D33264" w:rsidRDefault="00942BDD" w:rsidP="00AA0DA3">
            <w:pPr>
              <w:jc w:val="center"/>
            </w:pPr>
            <w:r>
              <w:t>3.1-3.1</w:t>
            </w:r>
            <w:r w:rsidR="00D33264">
              <w:t>9</w:t>
            </w:r>
          </w:p>
        </w:tc>
        <w:tc>
          <w:tcPr>
            <w:tcW w:w="1385" w:type="dxa"/>
          </w:tcPr>
          <w:p w14:paraId="7F7396E4" w14:textId="77777777" w:rsidR="00D33264" w:rsidRDefault="00942BDD" w:rsidP="00AA0DA3">
            <w:pPr>
              <w:jc w:val="center"/>
            </w:pPr>
            <w:r>
              <w:t>3.2-3.2</w:t>
            </w:r>
            <w:r w:rsidR="00D33264">
              <w:t>9</w:t>
            </w:r>
          </w:p>
        </w:tc>
        <w:tc>
          <w:tcPr>
            <w:tcW w:w="1441" w:type="dxa"/>
          </w:tcPr>
          <w:p w14:paraId="10709600" w14:textId="77777777" w:rsidR="00D33264" w:rsidRPr="00332F9E" w:rsidRDefault="00D33264" w:rsidP="00AA0DA3">
            <w:pPr>
              <w:jc w:val="center"/>
              <w:rPr>
                <w:rFonts w:eastAsiaTheme="minorEastAsia" w:cstheme="minorHAnsi"/>
              </w:rPr>
            </w:pPr>
            <m:oMathPara>
              <m:oMath>
                <m:r>
                  <w:rPr>
                    <w:rFonts w:ascii="Cambria Math" w:hAnsi="Cambria Math" w:cstheme="minorHAnsi"/>
                  </w:rPr>
                  <m:t>≥3.3</m:t>
                </m:r>
              </m:oMath>
            </m:oMathPara>
          </w:p>
        </w:tc>
      </w:tr>
    </w:tbl>
    <w:p w14:paraId="4631FBCC" w14:textId="77777777" w:rsidR="00B61D9B" w:rsidRDefault="00B61D9B" w:rsidP="00AA0DA3">
      <w:pPr>
        <w:spacing w:after="0" w:line="240" w:lineRule="auto"/>
      </w:pPr>
    </w:p>
    <w:p w14:paraId="06959F26" w14:textId="4EF1AE59" w:rsidR="00B61D9B" w:rsidRDefault="00B61D9B" w:rsidP="00AA0DA3">
      <w:pPr>
        <w:spacing w:after="0" w:line="240" w:lineRule="auto"/>
      </w:pPr>
    </w:p>
    <w:p w14:paraId="28BA65CC" w14:textId="11E0184E" w:rsidR="00AA0DA3" w:rsidRPr="00AA0DA3" w:rsidRDefault="00AA0DA3" w:rsidP="00AA0DA3">
      <w:pPr>
        <w:spacing w:after="0" w:line="240" w:lineRule="auto"/>
      </w:pPr>
    </w:p>
    <w:p w14:paraId="5D112FF7" w14:textId="776A0971" w:rsidR="00AA0DA3" w:rsidRPr="00AA0DA3" w:rsidRDefault="00AA0DA3" w:rsidP="00AA0DA3">
      <w:pPr>
        <w:spacing w:after="0" w:line="240" w:lineRule="auto"/>
      </w:pPr>
    </w:p>
    <w:p w14:paraId="39F937C7" w14:textId="28DD8D5C" w:rsidR="00AA0DA3" w:rsidRPr="00AA0DA3" w:rsidRDefault="00AA0DA3" w:rsidP="00AA0DA3">
      <w:pPr>
        <w:spacing w:after="0" w:line="240" w:lineRule="auto"/>
      </w:pPr>
    </w:p>
    <w:p w14:paraId="5684C183" w14:textId="3E00962E" w:rsidR="00AA0DA3" w:rsidRPr="00AA0DA3" w:rsidRDefault="00AA0DA3" w:rsidP="00AA0DA3">
      <w:pPr>
        <w:spacing w:after="0" w:line="240" w:lineRule="auto"/>
      </w:pPr>
    </w:p>
    <w:p w14:paraId="378E4983" w14:textId="68A70885" w:rsidR="00AA0DA3" w:rsidRPr="00AA0DA3" w:rsidRDefault="00AA0DA3" w:rsidP="00AA0DA3">
      <w:pPr>
        <w:spacing w:after="0" w:line="240" w:lineRule="auto"/>
      </w:pPr>
    </w:p>
    <w:p w14:paraId="6AFEBFAA" w14:textId="4A0BC56F" w:rsidR="00AA0DA3" w:rsidRPr="00AA0DA3" w:rsidRDefault="00AA0DA3" w:rsidP="00AA0DA3">
      <w:pPr>
        <w:spacing w:after="0" w:line="240" w:lineRule="auto"/>
      </w:pPr>
    </w:p>
    <w:p w14:paraId="40A203B9" w14:textId="2275A63A" w:rsidR="00AA0DA3" w:rsidRPr="00AA0DA3" w:rsidRDefault="00AA0DA3" w:rsidP="00AA0DA3">
      <w:pPr>
        <w:spacing w:after="0" w:line="240" w:lineRule="auto"/>
      </w:pPr>
    </w:p>
    <w:p w14:paraId="1676C6A1" w14:textId="65AED3DF" w:rsidR="00AA0DA3" w:rsidRPr="00AA0DA3" w:rsidRDefault="00AA0DA3" w:rsidP="00AA0DA3">
      <w:pPr>
        <w:spacing w:after="0" w:line="240" w:lineRule="auto"/>
      </w:pPr>
    </w:p>
    <w:p w14:paraId="7F02F37D" w14:textId="2F440EAD" w:rsidR="00AA0DA3" w:rsidRPr="00AA0DA3" w:rsidRDefault="00AA0DA3" w:rsidP="00AA0DA3">
      <w:pPr>
        <w:spacing w:after="0" w:line="240" w:lineRule="auto"/>
      </w:pPr>
    </w:p>
    <w:p w14:paraId="60F3DDE2" w14:textId="06941B8B" w:rsidR="00AA0DA3" w:rsidRPr="00AA0DA3" w:rsidRDefault="00AA0DA3" w:rsidP="00AA0DA3">
      <w:pPr>
        <w:spacing w:after="0" w:line="240" w:lineRule="auto"/>
      </w:pPr>
    </w:p>
    <w:p w14:paraId="7AF1614F" w14:textId="192F0E49" w:rsidR="00AA0DA3" w:rsidRPr="00AA0DA3" w:rsidRDefault="00AA0DA3" w:rsidP="00AA0DA3">
      <w:pPr>
        <w:spacing w:after="0" w:line="240" w:lineRule="auto"/>
      </w:pPr>
    </w:p>
    <w:p w14:paraId="3D43C04A" w14:textId="6B34B271" w:rsidR="00AA0DA3" w:rsidRPr="00AA0DA3" w:rsidRDefault="00AA0DA3" w:rsidP="00AA0DA3">
      <w:pPr>
        <w:spacing w:after="0" w:line="240" w:lineRule="auto"/>
      </w:pPr>
    </w:p>
    <w:p w14:paraId="5FAE97E7" w14:textId="480666B0" w:rsidR="00AA0DA3" w:rsidRPr="00AA0DA3" w:rsidRDefault="00AA0DA3" w:rsidP="00AA0DA3">
      <w:pPr>
        <w:spacing w:after="0" w:line="240" w:lineRule="auto"/>
      </w:pPr>
    </w:p>
    <w:p w14:paraId="389E4BC0" w14:textId="2BCCC81D" w:rsidR="00AA0DA3" w:rsidRPr="00AA0DA3" w:rsidRDefault="00AA0DA3" w:rsidP="00AA0DA3">
      <w:pPr>
        <w:spacing w:after="0" w:line="240" w:lineRule="auto"/>
      </w:pPr>
    </w:p>
    <w:p w14:paraId="6A25BF53" w14:textId="4529B53C" w:rsidR="00AA0DA3" w:rsidRDefault="00AA0DA3" w:rsidP="00AA0DA3">
      <w:pPr>
        <w:spacing w:after="0" w:line="240" w:lineRule="auto"/>
        <w:ind w:firstLine="720"/>
      </w:pPr>
    </w:p>
    <w:p w14:paraId="6C1A8FB8" w14:textId="52086647" w:rsidR="00AA0DA3" w:rsidRDefault="00AA0DA3" w:rsidP="00AA0DA3">
      <w:pPr>
        <w:spacing w:after="0" w:line="240" w:lineRule="auto"/>
        <w:ind w:firstLine="720"/>
      </w:pPr>
    </w:p>
    <w:p w14:paraId="65265CCC" w14:textId="77777777" w:rsidR="00AA0DA3" w:rsidRDefault="00AA0DA3" w:rsidP="00AA0DA3">
      <w:pPr>
        <w:spacing w:after="0" w:line="240" w:lineRule="auto"/>
        <w:rPr>
          <w:b/>
        </w:rPr>
      </w:pPr>
    </w:p>
    <w:p w14:paraId="72F89501" w14:textId="77777777" w:rsidR="00AA0DA3" w:rsidRDefault="00AA0DA3" w:rsidP="00AA0DA3">
      <w:pPr>
        <w:spacing w:after="0" w:line="240" w:lineRule="auto"/>
        <w:rPr>
          <w:b/>
        </w:rPr>
      </w:pPr>
    </w:p>
    <w:p w14:paraId="5620756D" w14:textId="77777777" w:rsidR="00AA0DA3" w:rsidRDefault="00AA0DA3" w:rsidP="00AA0DA3">
      <w:pPr>
        <w:spacing w:after="0" w:line="240" w:lineRule="auto"/>
        <w:rPr>
          <w:b/>
        </w:rPr>
      </w:pPr>
    </w:p>
    <w:p w14:paraId="2B15A448" w14:textId="77777777" w:rsidR="00AA0DA3" w:rsidRDefault="00AA0DA3" w:rsidP="00AA0DA3">
      <w:pPr>
        <w:spacing w:after="0" w:line="240" w:lineRule="auto"/>
        <w:rPr>
          <w:b/>
        </w:rPr>
      </w:pPr>
    </w:p>
    <w:p w14:paraId="1EB3E752" w14:textId="77777777" w:rsidR="00AA0DA3" w:rsidRDefault="00AA0DA3" w:rsidP="00AA0DA3">
      <w:pPr>
        <w:spacing w:after="0" w:line="240" w:lineRule="auto"/>
        <w:rPr>
          <w:b/>
        </w:rPr>
      </w:pPr>
    </w:p>
    <w:p w14:paraId="705BB52A" w14:textId="77777777" w:rsidR="00AA0DA3" w:rsidRDefault="00AA0DA3" w:rsidP="00AA0DA3">
      <w:pPr>
        <w:spacing w:after="0" w:line="240" w:lineRule="auto"/>
        <w:rPr>
          <w:b/>
        </w:rPr>
      </w:pPr>
    </w:p>
    <w:p w14:paraId="424D0600" w14:textId="77777777" w:rsidR="00AA0DA3" w:rsidRDefault="00AA0DA3" w:rsidP="00AA0DA3">
      <w:pPr>
        <w:spacing w:after="0" w:line="240" w:lineRule="auto"/>
        <w:rPr>
          <w:b/>
        </w:rPr>
      </w:pPr>
    </w:p>
    <w:p w14:paraId="3A57D2E9" w14:textId="77777777" w:rsidR="00AA0DA3" w:rsidRDefault="00AA0DA3" w:rsidP="00AA0DA3">
      <w:pPr>
        <w:spacing w:after="0" w:line="240" w:lineRule="auto"/>
        <w:rPr>
          <w:b/>
        </w:rPr>
      </w:pPr>
    </w:p>
    <w:p w14:paraId="65A95B8E" w14:textId="77777777" w:rsidR="00AA0DA3" w:rsidRDefault="00AA0DA3" w:rsidP="00AA0DA3">
      <w:pPr>
        <w:spacing w:after="0" w:line="240" w:lineRule="auto"/>
        <w:rPr>
          <w:b/>
        </w:rPr>
      </w:pPr>
    </w:p>
    <w:p w14:paraId="46B035D9" w14:textId="77777777" w:rsidR="00AA0DA3" w:rsidRDefault="00AA0DA3" w:rsidP="00AA0DA3">
      <w:pPr>
        <w:spacing w:after="0" w:line="240" w:lineRule="auto"/>
        <w:rPr>
          <w:b/>
        </w:rPr>
      </w:pPr>
    </w:p>
    <w:p w14:paraId="57F3C7F5" w14:textId="77777777" w:rsidR="00AA0DA3" w:rsidRDefault="00AA0DA3" w:rsidP="00AA0DA3">
      <w:pPr>
        <w:spacing w:after="0" w:line="240" w:lineRule="auto"/>
        <w:rPr>
          <w:b/>
        </w:rPr>
      </w:pPr>
    </w:p>
    <w:p w14:paraId="5C7895C1" w14:textId="77777777" w:rsidR="00AA0DA3" w:rsidRDefault="00AA0DA3" w:rsidP="00AA0DA3">
      <w:pPr>
        <w:spacing w:after="0" w:line="240" w:lineRule="auto"/>
        <w:rPr>
          <w:b/>
        </w:rPr>
      </w:pPr>
    </w:p>
    <w:p w14:paraId="4CB08948" w14:textId="3E4AF3D2" w:rsidR="00AA0DA3" w:rsidRPr="00AA0DA3" w:rsidRDefault="00AA0DA3" w:rsidP="00AA0DA3">
      <w:pPr>
        <w:spacing w:after="0" w:line="240" w:lineRule="auto"/>
        <w:jc w:val="center"/>
        <w:rPr>
          <w:b/>
        </w:rPr>
      </w:pPr>
      <w:r w:rsidRPr="00AA0DA3">
        <w:rPr>
          <w:b/>
          <w:sz w:val="28"/>
          <w:szCs w:val="28"/>
        </w:rPr>
        <w:lastRenderedPageBreak/>
        <w:t>HPAC Essay Scoring Rubric</w:t>
      </w:r>
    </w:p>
    <w:p w14:paraId="2B8F70A4" w14:textId="77777777" w:rsidR="00AA0DA3" w:rsidRPr="00AA0DA3" w:rsidRDefault="00AA0DA3" w:rsidP="00AA0DA3">
      <w:pPr>
        <w:spacing w:after="0" w:line="240" w:lineRule="auto"/>
      </w:pPr>
    </w:p>
    <w:p w14:paraId="38E1031E" w14:textId="01639836" w:rsidR="00AA0DA3" w:rsidRPr="00AA0DA3" w:rsidRDefault="00AA0DA3" w:rsidP="00AA0DA3">
      <w:pPr>
        <w:spacing w:after="0" w:line="240" w:lineRule="auto"/>
        <w:rPr>
          <w:b/>
        </w:rPr>
      </w:pPr>
      <w:r w:rsidRPr="00AA0DA3">
        <w:rPr>
          <w:b/>
        </w:rPr>
        <w:t>Score 5:</w:t>
      </w:r>
      <w:r w:rsidR="00583A2B">
        <w:rPr>
          <w:b/>
        </w:rPr>
        <w:t xml:space="preserve"> Superior</w:t>
      </w:r>
    </w:p>
    <w:p w14:paraId="2B4170F0" w14:textId="77777777" w:rsidR="00AA0DA3" w:rsidRPr="00AA0DA3" w:rsidRDefault="00AA0DA3" w:rsidP="00AA0DA3">
      <w:pPr>
        <w:spacing w:after="0" w:line="240" w:lineRule="auto"/>
        <w:rPr>
          <w:b/>
        </w:rPr>
      </w:pPr>
      <w:r w:rsidRPr="00AA0DA3">
        <w:rPr>
          <w:b/>
        </w:rPr>
        <w:t>Responses at this level demonstrate effective skill in writing.</w:t>
      </w:r>
    </w:p>
    <w:p w14:paraId="08967544" w14:textId="77777777" w:rsidR="00AA0DA3" w:rsidRPr="00AA0DA3" w:rsidRDefault="00AA0DA3" w:rsidP="00AA0DA3">
      <w:pPr>
        <w:spacing w:after="0" w:line="240" w:lineRule="auto"/>
      </w:pPr>
    </w:p>
    <w:p w14:paraId="0F1D6F86" w14:textId="03FFB074" w:rsidR="00AA0DA3" w:rsidRDefault="00AA0DA3" w:rsidP="00AA0DA3">
      <w:pPr>
        <w:spacing w:after="0" w:line="240" w:lineRule="auto"/>
      </w:pPr>
      <w:r w:rsidRPr="00AA0DA3">
        <w:t>The writer generates an argument that critically engages with multiple perspectives on the given issue. The argument’s thesis reflects nuance and precision in thought and purpose.  Development of ideas and support for claims deepen insight and broaden context</w:t>
      </w:r>
      <w:r w:rsidR="00E7692F">
        <w:t>.</w:t>
      </w:r>
      <w:r w:rsidRPr="00AA0DA3">
        <w:t xml:space="preserve">  The response exhibits a skillful organizational strategy.  The use of language enhances the argument.</w:t>
      </w:r>
    </w:p>
    <w:p w14:paraId="5D1A8740" w14:textId="77777777" w:rsidR="00AA0DA3" w:rsidRPr="00AA0DA3" w:rsidRDefault="00AA0DA3" w:rsidP="00AA0DA3">
      <w:pPr>
        <w:spacing w:after="0" w:line="240" w:lineRule="auto"/>
      </w:pPr>
    </w:p>
    <w:p w14:paraId="774C1588" w14:textId="77777777" w:rsidR="00AA0DA3" w:rsidRPr="00AA0DA3" w:rsidRDefault="00AA0DA3" w:rsidP="00AA0DA3">
      <w:pPr>
        <w:spacing w:after="0" w:line="240" w:lineRule="auto"/>
      </w:pPr>
    </w:p>
    <w:p w14:paraId="3CE308E7" w14:textId="2C86F3AE" w:rsidR="00AA0DA3" w:rsidRPr="00AA0DA3" w:rsidRDefault="00AA0DA3" w:rsidP="00AA0DA3">
      <w:pPr>
        <w:spacing w:after="0" w:line="240" w:lineRule="auto"/>
        <w:rPr>
          <w:b/>
        </w:rPr>
      </w:pPr>
      <w:r w:rsidRPr="00AA0DA3">
        <w:rPr>
          <w:b/>
        </w:rPr>
        <w:t>Score 4:</w:t>
      </w:r>
      <w:r w:rsidR="00583A2B">
        <w:rPr>
          <w:b/>
        </w:rPr>
        <w:t xml:space="preserve"> Good</w:t>
      </w:r>
    </w:p>
    <w:p w14:paraId="6A80640B" w14:textId="7E4AD3D0" w:rsidR="00AA0DA3" w:rsidRPr="00AA0DA3" w:rsidRDefault="00AA0DA3" w:rsidP="00AA0DA3">
      <w:pPr>
        <w:spacing w:after="0" w:line="240" w:lineRule="auto"/>
        <w:rPr>
          <w:b/>
        </w:rPr>
      </w:pPr>
      <w:r w:rsidRPr="00AA0DA3">
        <w:rPr>
          <w:b/>
        </w:rPr>
        <w:t>Responses at this level demonstrate well-developed skill in writing.</w:t>
      </w:r>
    </w:p>
    <w:p w14:paraId="5A8AE3B8" w14:textId="1F65D41B" w:rsidR="00AA0DA3" w:rsidRDefault="00AA0DA3" w:rsidP="00AA0DA3">
      <w:pPr>
        <w:spacing w:after="0" w:line="240" w:lineRule="auto"/>
      </w:pPr>
      <w:r w:rsidRPr="00AA0DA3">
        <w:t>The writer generates an argument that productively engages with multiple perspectives on the given issue. The argument’s thesis reflects precision in thought and purpose.  Development of ideas and support for claims deepen understanding.  The response exhibits a productive organizational strategy. The response is mostly unified by a controlling idea</w:t>
      </w:r>
      <w:r w:rsidR="00EE0D43">
        <w:t>.</w:t>
      </w:r>
      <w:r w:rsidRPr="00AA0DA3">
        <w:t xml:space="preserve">  The use of language works in service of the argument.</w:t>
      </w:r>
      <w:r w:rsidR="00EE0D43">
        <w:t xml:space="preserve">  </w:t>
      </w:r>
      <w:r w:rsidRPr="00AA0DA3">
        <w:t>Word choice is precise.</w:t>
      </w:r>
      <w:r w:rsidR="00EE0D43">
        <w:t xml:space="preserve">  </w:t>
      </w:r>
      <w:r w:rsidRPr="00AA0DA3">
        <w:t>Sentence structures are clear and varied often.</w:t>
      </w:r>
    </w:p>
    <w:p w14:paraId="2F23340A" w14:textId="77777777" w:rsidR="00AA0DA3" w:rsidRPr="00AA0DA3" w:rsidRDefault="00AA0DA3" w:rsidP="00AA0DA3">
      <w:pPr>
        <w:spacing w:after="0" w:line="240" w:lineRule="auto"/>
      </w:pPr>
    </w:p>
    <w:p w14:paraId="1D4EEF00" w14:textId="77777777" w:rsidR="00AA0DA3" w:rsidRPr="00AA0DA3" w:rsidRDefault="00AA0DA3" w:rsidP="00AA0DA3">
      <w:pPr>
        <w:spacing w:after="0" w:line="240" w:lineRule="auto"/>
      </w:pPr>
    </w:p>
    <w:p w14:paraId="78338EB7" w14:textId="34661B2C" w:rsidR="00AA0DA3" w:rsidRPr="00AA0DA3" w:rsidRDefault="00AA0DA3" w:rsidP="00AA0DA3">
      <w:pPr>
        <w:spacing w:after="0" w:line="240" w:lineRule="auto"/>
        <w:rPr>
          <w:b/>
        </w:rPr>
      </w:pPr>
      <w:r w:rsidRPr="00AA0DA3">
        <w:rPr>
          <w:b/>
        </w:rPr>
        <w:t>Score 3:</w:t>
      </w:r>
      <w:r w:rsidR="00583A2B">
        <w:rPr>
          <w:b/>
        </w:rPr>
        <w:t xml:space="preserve"> Fair</w:t>
      </w:r>
    </w:p>
    <w:p w14:paraId="59D8B4A2" w14:textId="570F3AAD" w:rsidR="00AA0DA3" w:rsidRPr="00AA0DA3" w:rsidRDefault="00AA0DA3" w:rsidP="00AA0DA3">
      <w:pPr>
        <w:spacing w:after="0" w:line="240" w:lineRule="auto"/>
      </w:pPr>
      <w:r w:rsidRPr="00AA0DA3">
        <w:rPr>
          <w:b/>
        </w:rPr>
        <w:t>Responses at this level demonstrate some developing skill in writing.</w:t>
      </w:r>
    </w:p>
    <w:p w14:paraId="6996A25C" w14:textId="2C497E41" w:rsidR="00AA0DA3" w:rsidRDefault="00AA0DA3" w:rsidP="00AA0DA3">
      <w:pPr>
        <w:spacing w:after="0" w:line="240" w:lineRule="auto"/>
      </w:pPr>
      <w:r w:rsidRPr="00AA0DA3">
        <w:t>The writer generates an argument that responds to multiple perspectives on the given issue. The argument’s thesis reflects some clarity in thought and purpose.  Development of ideas and support for claims are mostly relevant but are overly general or simplistic. The response exhibits a basic organizational structure. The response largely coheres, with most ideas logically grouped</w:t>
      </w:r>
      <w:r w:rsidR="00CF10A1">
        <w:t>.</w:t>
      </w:r>
      <w:r w:rsidRPr="00AA0DA3">
        <w:t xml:space="preserve"> The use of language is basic and only somewhat clear. Word choice is general and occasionally imprecise. Sentence structures are usually clear but show little variety.</w:t>
      </w:r>
    </w:p>
    <w:p w14:paraId="58A7E9C3" w14:textId="77777777" w:rsidR="00AA0DA3" w:rsidRPr="00AA0DA3" w:rsidRDefault="00AA0DA3" w:rsidP="00AA0DA3">
      <w:pPr>
        <w:spacing w:after="0" w:line="240" w:lineRule="auto"/>
      </w:pPr>
    </w:p>
    <w:p w14:paraId="52DF98C2" w14:textId="77777777" w:rsidR="00AA0DA3" w:rsidRPr="00AA0DA3" w:rsidRDefault="00AA0DA3" w:rsidP="00AA0DA3">
      <w:pPr>
        <w:spacing w:after="0" w:line="240" w:lineRule="auto"/>
      </w:pPr>
    </w:p>
    <w:p w14:paraId="66F4358C" w14:textId="267CBE8E" w:rsidR="00AA0DA3" w:rsidRPr="00AA0DA3" w:rsidRDefault="00AA0DA3" w:rsidP="00AA0DA3">
      <w:pPr>
        <w:spacing w:after="0" w:line="240" w:lineRule="auto"/>
        <w:rPr>
          <w:b/>
        </w:rPr>
      </w:pPr>
      <w:r w:rsidRPr="00AA0DA3">
        <w:rPr>
          <w:b/>
        </w:rPr>
        <w:t>Score 2:</w:t>
      </w:r>
      <w:r w:rsidR="00583A2B">
        <w:rPr>
          <w:b/>
        </w:rPr>
        <w:t xml:space="preserve"> Weak</w:t>
      </w:r>
    </w:p>
    <w:p w14:paraId="2B070053" w14:textId="7EEA12B0" w:rsidR="00AA0DA3" w:rsidRPr="00AA0DA3" w:rsidRDefault="00AA0DA3" w:rsidP="00AA0DA3">
      <w:pPr>
        <w:spacing w:after="0" w:line="240" w:lineRule="auto"/>
        <w:rPr>
          <w:b/>
        </w:rPr>
      </w:pPr>
      <w:r w:rsidRPr="00AA0DA3">
        <w:rPr>
          <w:b/>
        </w:rPr>
        <w:t xml:space="preserve">Responses at this </w:t>
      </w:r>
      <w:r w:rsidR="006114DA">
        <w:rPr>
          <w:b/>
        </w:rPr>
        <w:t>level</w:t>
      </w:r>
      <w:r w:rsidRPr="00AA0DA3">
        <w:rPr>
          <w:b/>
        </w:rPr>
        <w:t xml:space="preserve"> demonstrate weak or inconsistent skill in writing an essay.</w:t>
      </w:r>
    </w:p>
    <w:p w14:paraId="46A447D2" w14:textId="3CBFCA1D" w:rsidR="00AA0DA3" w:rsidRDefault="00AA0DA3" w:rsidP="00AA0DA3">
      <w:pPr>
        <w:spacing w:after="0" w:line="240" w:lineRule="auto"/>
      </w:pPr>
      <w:r w:rsidRPr="00AA0DA3">
        <w:t>An argument that weakly responds to multiple perspectives on the given issue. Development of ideas and support for claims are weak, confused, or disjointed. Response exhibits a rudimentary organizational structure.  Use of language is inconsistent and often unclear. Word choice is rudimentary and frequently imprecise. Sentence structures are sometimes unclear.</w:t>
      </w:r>
    </w:p>
    <w:p w14:paraId="24B98012" w14:textId="77777777" w:rsidR="00AA0DA3" w:rsidRPr="00AA0DA3" w:rsidRDefault="00AA0DA3" w:rsidP="00AA0DA3">
      <w:pPr>
        <w:spacing w:after="0" w:line="240" w:lineRule="auto"/>
      </w:pPr>
    </w:p>
    <w:p w14:paraId="27640AB3" w14:textId="77777777" w:rsidR="00AA0DA3" w:rsidRPr="00AA0DA3" w:rsidRDefault="00AA0DA3" w:rsidP="00AA0DA3">
      <w:pPr>
        <w:spacing w:after="0" w:line="240" w:lineRule="auto"/>
      </w:pPr>
    </w:p>
    <w:p w14:paraId="43FB2C79" w14:textId="625DE303" w:rsidR="00AA0DA3" w:rsidRPr="00AA0DA3" w:rsidRDefault="00AA0DA3" w:rsidP="00AA0DA3">
      <w:pPr>
        <w:spacing w:after="0" w:line="240" w:lineRule="auto"/>
        <w:rPr>
          <w:b/>
        </w:rPr>
      </w:pPr>
      <w:r w:rsidRPr="00AA0DA3">
        <w:rPr>
          <w:b/>
        </w:rPr>
        <w:t>Score 1:</w:t>
      </w:r>
      <w:r w:rsidR="00583A2B">
        <w:rPr>
          <w:b/>
        </w:rPr>
        <w:t xml:space="preserve"> Deficient</w:t>
      </w:r>
    </w:p>
    <w:p w14:paraId="34C1835D" w14:textId="7B52D412" w:rsidR="00AA0DA3" w:rsidRPr="00AA0DA3" w:rsidRDefault="00AA0DA3" w:rsidP="00AA0DA3">
      <w:pPr>
        <w:spacing w:after="0" w:line="240" w:lineRule="auto"/>
        <w:rPr>
          <w:b/>
        </w:rPr>
      </w:pPr>
      <w:r w:rsidRPr="00AA0DA3">
        <w:rPr>
          <w:b/>
        </w:rPr>
        <w:t xml:space="preserve">Responses at this </w:t>
      </w:r>
      <w:r w:rsidR="006114DA">
        <w:rPr>
          <w:b/>
        </w:rPr>
        <w:t>level</w:t>
      </w:r>
      <w:r w:rsidRPr="00AA0DA3">
        <w:rPr>
          <w:b/>
        </w:rPr>
        <w:t xml:space="preserve"> demonstrate little or no skill in writing an essay.</w:t>
      </w:r>
    </w:p>
    <w:p w14:paraId="7ED968DD" w14:textId="3C0FB03E" w:rsidR="00AA0DA3" w:rsidRDefault="00AA0DA3" w:rsidP="00AA0DA3">
      <w:pPr>
        <w:spacing w:after="0" w:line="240" w:lineRule="auto"/>
      </w:pPr>
      <w:r w:rsidRPr="00AA0DA3">
        <w:t>The writer fails to generate an argument that responds intelligibly to the task. Ideas lack development, and claims lack support. The response does not exhibit an organizational structure</w:t>
      </w:r>
      <w:r w:rsidR="008C6339">
        <w:t>.</w:t>
      </w:r>
      <w:r w:rsidRPr="00AA0DA3">
        <w:t xml:space="preserve">  The use of language fails to demonstrate skill in responding to the task. Word choice is imprecise and often difficult to comprehend. Sentence structures are often unclear.</w:t>
      </w:r>
    </w:p>
    <w:p w14:paraId="6AFD3EC3" w14:textId="105D9EC0" w:rsidR="009E060D" w:rsidRDefault="009E060D" w:rsidP="00AA0DA3">
      <w:pPr>
        <w:spacing w:after="0" w:line="240" w:lineRule="auto"/>
      </w:pPr>
    </w:p>
    <w:p w14:paraId="729FF268" w14:textId="7D2364A2" w:rsidR="009E060D" w:rsidRDefault="009E060D" w:rsidP="00AA0DA3">
      <w:pPr>
        <w:spacing w:after="0" w:line="240" w:lineRule="auto"/>
      </w:pPr>
    </w:p>
    <w:p w14:paraId="51D88792" w14:textId="7AD5DB74" w:rsidR="009E060D" w:rsidRDefault="009E060D" w:rsidP="00AA0DA3">
      <w:pPr>
        <w:spacing w:after="0" w:line="240" w:lineRule="auto"/>
      </w:pPr>
    </w:p>
    <w:p w14:paraId="66586F9B" w14:textId="58A8D7D8" w:rsidR="009E060D" w:rsidRPr="009E060D" w:rsidRDefault="009E060D" w:rsidP="009E060D">
      <w:pPr>
        <w:spacing w:after="0" w:line="240" w:lineRule="auto"/>
        <w:jc w:val="center"/>
        <w:rPr>
          <w:b/>
          <w:sz w:val="28"/>
          <w:szCs w:val="28"/>
        </w:rPr>
      </w:pPr>
      <w:r>
        <w:rPr>
          <w:b/>
          <w:sz w:val="28"/>
          <w:szCs w:val="28"/>
        </w:rPr>
        <w:lastRenderedPageBreak/>
        <w:t>HPAC Rubric for Extracurricular Activities Directly Related to Healthcare</w:t>
      </w:r>
    </w:p>
    <w:p w14:paraId="4DF45003" w14:textId="77777777" w:rsidR="009E060D" w:rsidRDefault="009E060D" w:rsidP="009E060D">
      <w:pPr>
        <w:spacing w:after="0" w:line="240" w:lineRule="auto"/>
      </w:pPr>
    </w:p>
    <w:p w14:paraId="0960156E" w14:textId="36C05E21" w:rsidR="009E060D" w:rsidRPr="009E060D" w:rsidRDefault="009E060D" w:rsidP="009E060D">
      <w:pPr>
        <w:spacing w:after="0" w:line="240" w:lineRule="auto"/>
        <w:rPr>
          <w:b/>
        </w:rPr>
      </w:pPr>
      <w:r>
        <w:rPr>
          <w:b/>
        </w:rPr>
        <w:t>Score 5:</w:t>
      </w:r>
      <w:r w:rsidR="00EC2852">
        <w:rPr>
          <w:b/>
        </w:rPr>
        <w:t xml:space="preserve"> Superior</w:t>
      </w:r>
    </w:p>
    <w:p w14:paraId="4E3ED82C" w14:textId="79F6A9B8" w:rsidR="009E060D" w:rsidRDefault="00EC2852" w:rsidP="009E060D">
      <w:pPr>
        <w:spacing w:after="0" w:line="240" w:lineRule="auto"/>
      </w:pPr>
      <w:r>
        <w:t>G</w:t>
      </w:r>
      <w:r w:rsidRPr="009E060D">
        <w:t xml:space="preserve">reater than 25 hours shadowing/observation in multiple settings (two or more) </w:t>
      </w:r>
      <w:r w:rsidRPr="009E060D">
        <w:rPr>
          <w:b/>
          <w:u w:val="single"/>
        </w:rPr>
        <w:t>and</w:t>
      </w:r>
      <w:r w:rsidRPr="009E060D">
        <w:t xml:space="preserve"> has worked or works in a clinical setting or has an internship that has provided hands</w:t>
      </w:r>
      <w:r w:rsidR="004E073B">
        <w:t>-on</w:t>
      </w:r>
      <w:r w:rsidRPr="009E060D">
        <w:t xml:space="preserve"> experience in a clinical setting (occupational therapist assistant, physical thera</w:t>
      </w:r>
      <w:bookmarkStart w:id="0" w:name="_GoBack"/>
      <w:bookmarkEnd w:id="0"/>
      <w:r w:rsidRPr="009E060D">
        <w:t>py assistant, dental assistant, etc.) for more than 6 months</w:t>
      </w:r>
    </w:p>
    <w:p w14:paraId="23568046" w14:textId="4883B746" w:rsidR="00EC2852" w:rsidRDefault="00EC2852" w:rsidP="009E060D">
      <w:pPr>
        <w:spacing w:after="0" w:line="240" w:lineRule="auto"/>
      </w:pPr>
    </w:p>
    <w:p w14:paraId="001ADAF7" w14:textId="214EE3BD" w:rsidR="00EC2852" w:rsidRDefault="00EC2852" w:rsidP="009E060D">
      <w:pPr>
        <w:spacing w:after="0" w:line="240" w:lineRule="auto"/>
      </w:pPr>
    </w:p>
    <w:p w14:paraId="6A83915E" w14:textId="053AD611" w:rsidR="00EC2852" w:rsidRPr="00EC2852" w:rsidRDefault="00EC2852" w:rsidP="009E060D">
      <w:pPr>
        <w:spacing w:after="0" w:line="240" w:lineRule="auto"/>
        <w:rPr>
          <w:b/>
        </w:rPr>
      </w:pPr>
      <w:r>
        <w:rPr>
          <w:b/>
        </w:rPr>
        <w:t>Score 4: Good</w:t>
      </w:r>
    </w:p>
    <w:p w14:paraId="39FB7AC4" w14:textId="5CCADAF7" w:rsidR="00EC2852" w:rsidRDefault="00EC2852" w:rsidP="009E060D">
      <w:pPr>
        <w:spacing w:after="0" w:line="240" w:lineRule="auto"/>
      </w:pPr>
      <w:r>
        <w:t>G</w:t>
      </w:r>
      <w:r w:rsidRPr="009E060D">
        <w:t xml:space="preserve">reater than 25 hours shadowing/observation in multiple settings (two or more) </w:t>
      </w:r>
      <w:r w:rsidRPr="009E060D">
        <w:rPr>
          <w:b/>
          <w:u w:val="single"/>
        </w:rPr>
        <w:t>and</w:t>
      </w:r>
      <w:r w:rsidRPr="009E060D">
        <w:t xml:space="preserve"> some (less than 6 months) clinical experience (interaction with patients and health professionals beyond a passive shadowing experience)</w:t>
      </w:r>
    </w:p>
    <w:p w14:paraId="0D4190D9" w14:textId="275E9CEA" w:rsidR="00EC2852" w:rsidRDefault="00EC2852" w:rsidP="009E060D">
      <w:pPr>
        <w:spacing w:after="0" w:line="240" w:lineRule="auto"/>
      </w:pPr>
    </w:p>
    <w:p w14:paraId="73B68CCE" w14:textId="3D44A5D6" w:rsidR="00EC2852" w:rsidRDefault="00EC2852" w:rsidP="009E060D">
      <w:pPr>
        <w:spacing w:after="0" w:line="240" w:lineRule="auto"/>
      </w:pPr>
    </w:p>
    <w:p w14:paraId="0D9AC4E8" w14:textId="11591A15" w:rsidR="00EC2852" w:rsidRDefault="00EC2852" w:rsidP="009E060D">
      <w:pPr>
        <w:spacing w:after="0" w:line="240" w:lineRule="auto"/>
        <w:rPr>
          <w:b/>
        </w:rPr>
      </w:pPr>
      <w:r>
        <w:rPr>
          <w:b/>
        </w:rPr>
        <w:t>Score 3: Fair</w:t>
      </w:r>
    </w:p>
    <w:p w14:paraId="224A4590" w14:textId="4696F183" w:rsidR="00EC2852" w:rsidRDefault="00EC2852" w:rsidP="009E060D">
      <w:pPr>
        <w:spacing w:after="0" w:line="240" w:lineRule="auto"/>
      </w:pPr>
      <w:r>
        <w:t>S</w:t>
      </w:r>
      <w:r w:rsidRPr="009E060D">
        <w:t>hadowing/observation experience (greater than 15 hours total in two or</w:t>
      </w:r>
      <w:r w:rsidRPr="009E060D">
        <w:rPr>
          <w:u w:val="single"/>
        </w:rPr>
        <w:t xml:space="preserve"> </w:t>
      </w:r>
      <w:r w:rsidRPr="009E060D">
        <w:t xml:space="preserve">more settings) </w:t>
      </w:r>
      <w:r w:rsidRPr="009E060D">
        <w:rPr>
          <w:b/>
          <w:u w:val="single"/>
        </w:rPr>
        <w:t>or</w:t>
      </w:r>
      <w:r w:rsidRPr="009E060D">
        <w:t xml:space="preserve"> has clinical experience in a limited setting (for example, has worked in the same office for an extended </w:t>
      </w:r>
      <w:r w:rsidR="002F20D1" w:rsidRPr="009E060D">
        <w:t>period</w:t>
      </w:r>
      <w:r w:rsidRPr="009E060D">
        <w:t>)</w:t>
      </w:r>
    </w:p>
    <w:p w14:paraId="3A5E7FB5" w14:textId="56560703" w:rsidR="00EC2852" w:rsidRDefault="00EC2852" w:rsidP="009E060D">
      <w:pPr>
        <w:spacing w:after="0" w:line="240" w:lineRule="auto"/>
      </w:pPr>
    </w:p>
    <w:p w14:paraId="3D57EA23" w14:textId="70BE17B4" w:rsidR="00EC2852" w:rsidRDefault="00EC2852" w:rsidP="009E060D">
      <w:pPr>
        <w:spacing w:after="0" w:line="240" w:lineRule="auto"/>
      </w:pPr>
    </w:p>
    <w:p w14:paraId="47A0502C" w14:textId="29A8F236" w:rsidR="00EC2852" w:rsidRDefault="00EC2852" w:rsidP="009E060D">
      <w:pPr>
        <w:spacing w:after="0" w:line="240" w:lineRule="auto"/>
        <w:rPr>
          <w:b/>
        </w:rPr>
      </w:pPr>
      <w:r>
        <w:rPr>
          <w:b/>
        </w:rPr>
        <w:t>Score 2: Weak</w:t>
      </w:r>
    </w:p>
    <w:p w14:paraId="5160D78F" w14:textId="0C29EB0A" w:rsidR="00EC2852" w:rsidRDefault="00EC2852" w:rsidP="009E060D">
      <w:pPr>
        <w:spacing w:after="0" w:line="240" w:lineRule="auto"/>
      </w:pPr>
      <w:r>
        <w:t>S</w:t>
      </w:r>
      <w:r w:rsidRPr="009E060D">
        <w:t>ome shadowing/observation hours (less than 15 hours total); limited setting</w:t>
      </w:r>
    </w:p>
    <w:p w14:paraId="10297EA5" w14:textId="22EC2914" w:rsidR="00EC2852" w:rsidRDefault="00EC2852" w:rsidP="009E060D">
      <w:pPr>
        <w:spacing w:after="0" w:line="240" w:lineRule="auto"/>
        <w:rPr>
          <w:b/>
        </w:rPr>
      </w:pPr>
    </w:p>
    <w:p w14:paraId="58F0B364" w14:textId="251ED5FA" w:rsidR="00EC2852" w:rsidRDefault="00EC2852" w:rsidP="009E060D">
      <w:pPr>
        <w:spacing w:after="0" w:line="240" w:lineRule="auto"/>
        <w:rPr>
          <w:b/>
        </w:rPr>
      </w:pPr>
    </w:p>
    <w:p w14:paraId="2B0398B6" w14:textId="29CFA8D9" w:rsidR="00EC2852" w:rsidRPr="00EC2852" w:rsidRDefault="00EC2852" w:rsidP="009E060D">
      <w:pPr>
        <w:spacing w:after="0" w:line="240" w:lineRule="auto"/>
        <w:rPr>
          <w:b/>
        </w:rPr>
      </w:pPr>
      <w:r>
        <w:rPr>
          <w:b/>
        </w:rPr>
        <w:t>Score 1: Deficient</w:t>
      </w:r>
    </w:p>
    <w:p w14:paraId="7950F529" w14:textId="2B70779D" w:rsidR="009E060D" w:rsidRPr="00AA0DA3" w:rsidRDefault="00EC2852" w:rsidP="009E060D">
      <w:pPr>
        <w:spacing w:after="0" w:line="240" w:lineRule="auto"/>
        <w:rPr>
          <w:b/>
        </w:rPr>
      </w:pPr>
      <w:r>
        <w:t>N</w:t>
      </w:r>
      <w:r w:rsidRPr="009E060D">
        <w:t xml:space="preserve">o </w:t>
      </w:r>
      <w:r w:rsidR="000B29C4">
        <w:t>shadowing or observation hours</w:t>
      </w:r>
    </w:p>
    <w:p w14:paraId="274882F1" w14:textId="7F7CFA86" w:rsidR="00AA0DA3" w:rsidRDefault="00AA0DA3" w:rsidP="00AA0DA3">
      <w:pPr>
        <w:spacing w:after="0" w:line="240" w:lineRule="auto"/>
      </w:pPr>
    </w:p>
    <w:p w14:paraId="78A3F437" w14:textId="44DCE6D4" w:rsidR="0026223C" w:rsidRDefault="0026223C" w:rsidP="00AA0DA3">
      <w:pPr>
        <w:spacing w:after="0" w:line="240" w:lineRule="auto"/>
      </w:pPr>
    </w:p>
    <w:p w14:paraId="69902ECD" w14:textId="5B605BDE" w:rsidR="0026223C" w:rsidRDefault="0026223C" w:rsidP="00AA0DA3">
      <w:pPr>
        <w:spacing w:after="0" w:line="240" w:lineRule="auto"/>
      </w:pPr>
    </w:p>
    <w:p w14:paraId="1AB134FC" w14:textId="1B4A5927" w:rsidR="0026223C" w:rsidRDefault="0026223C" w:rsidP="00AA0DA3">
      <w:pPr>
        <w:spacing w:after="0" w:line="240" w:lineRule="auto"/>
      </w:pPr>
    </w:p>
    <w:p w14:paraId="0E4AEA17" w14:textId="6B031B51" w:rsidR="0026223C" w:rsidRDefault="0026223C" w:rsidP="00AA0DA3">
      <w:pPr>
        <w:spacing w:after="0" w:line="240" w:lineRule="auto"/>
      </w:pPr>
    </w:p>
    <w:p w14:paraId="713BDDA5" w14:textId="20B30073" w:rsidR="0026223C" w:rsidRDefault="0026223C" w:rsidP="00AA0DA3">
      <w:pPr>
        <w:spacing w:after="0" w:line="240" w:lineRule="auto"/>
      </w:pPr>
    </w:p>
    <w:p w14:paraId="0E24F8D9" w14:textId="3B6B51BB" w:rsidR="0026223C" w:rsidRDefault="0026223C" w:rsidP="00AA0DA3">
      <w:pPr>
        <w:spacing w:after="0" w:line="240" w:lineRule="auto"/>
      </w:pPr>
    </w:p>
    <w:p w14:paraId="1F2B55EB" w14:textId="5C8BC9D3" w:rsidR="0026223C" w:rsidRDefault="0026223C" w:rsidP="00AA0DA3">
      <w:pPr>
        <w:spacing w:after="0" w:line="240" w:lineRule="auto"/>
      </w:pPr>
    </w:p>
    <w:p w14:paraId="79CA78FE" w14:textId="6790A434" w:rsidR="0026223C" w:rsidRDefault="0026223C" w:rsidP="00AA0DA3">
      <w:pPr>
        <w:spacing w:after="0" w:line="240" w:lineRule="auto"/>
      </w:pPr>
    </w:p>
    <w:p w14:paraId="32F84984" w14:textId="7A2912A2" w:rsidR="0026223C" w:rsidRDefault="0026223C" w:rsidP="00AA0DA3">
      <w:pPr>
        <w:spacing w:after="0" w:line="240" w:lineRule="auto"/>
      </w:pPr>
    </w:p>
    <w:p w14:paraId="14BCCE36" w14:textId="2A3F9CC0" w:rsidR="0026223C" w:rsidRDefault="0026223C" w:rsidP="00AA0DA3">
      <w:pPr>
        <w:spacing w:after="0" w:line="240" w:lineRule="auto"/>
      </w:pPr>
    </w:p>
    <w:p w14:paraId="656D2EE4" w14:textId="28ACC310" w:rsidR="0026223C" w:rsidRDefault="0026223C" w:rsidP="00AA0DA3">
      <w:pPr>
        <w:spacing w:after="0" w:line="240" w:lineRule="auto"/>
      </w:pPr>
    </w:p>
    <w:p w14:paraId="06C3F550" w14:textId="77D00622" w:rsidR="0026223C" w:rsidRDefault="0026223C" w:rsidP="00AA0DA3">
      <w:pPr>
        <w:spacing w:after="0" w:line="240" w:lineRule="auto"/>
      </w:pPr>
    </w:p>
    <w:p w14:paraId="02883ED7" w14:textId="3FDF7494" w:rsidR="0026223C" w:rsidRDefault="0026223C" w:rsidP="00AA0DA3">
      <w:pPr>
        <w:spacing w:after="0" w:line="240" w:lineRule="auto"/>
      </w:pPr>
    </w:p>
    <w:p w14:paraId="7A882DA0" w14:textId="554B5E7E" w:rsidR="0026223C" w:rsidRDefault="0026223C" w:rsidP="00AA0DA3">
      <w:pPr>
        <w:spacing w:after="0" w:line="240" w:lineRule="auto"/>
      </w:pPr>
    </w:p>
    <w:p w14:paraId="4774DBEB" w14:textId="69259F89" w:rsidR="0026223C" w:rsidRDefault="0026223C" w:rsidP="00AA0DA3">
      <w:pPr>
        <w:spacing w:after="0" w:line="240" w:lineRule="auto"/>
      </w:pPr>
    </w:p>
    <w:p w14:paraId="63662A73" w14:textId="61777C41" w:rsidR="0026223C" w:rsidRDefault="0026223C" w:rsidP="00AA0DA3">
      <w:pPr>
        <w:spacing w:after="0" w:line="240" w:lineRule="auto"/>
      </w:pPr>
    </w:p>
    <w:p w14:paraId="3FE6BAD5" w14:textId="119A4277" w:rsidR="0026223C" w:rsidRDefault="0026223C" w:rsidP="00AA0DA3">
      <w:pPr>
        <w:spacing w:after="0" w:line="240" w:lineRule="auto"/>
      </w:pPr>
    </w:p>
    <w:p w14:paraId="65F494D6" w14:textId="72FECC20" w:rsidR="0026223C" w:rsidRDefault="0026223C" w:rsidP="00AA0DA3">
      <w:pPr>
        <w:spacing w:after="0" w:line="240" w:lineRule="auto"/>
      </w:pPr>
    </w:p>
    <w:p w14:paraId="33E9E787" w14:textId="2F640248" w:rsidR="0026223C" w:rsidRDefault="0026223C" w:rsidP="00AA0DA3">
      <w:pPr>
        <w:spacing w:after="0" w:line="240" w:lineRule="auto"/>
      </w:pPr>
    </w:p>
    <w:p w14:paraId="62D3576F" w14:textId="77777777" w:rsidR="00351F59" w:rsidRDefault="00351F59" w:rsidP="0026223C">
      <w:pPr>
        <w:spacing w:after="0" w:line="240" w:lineRule="auto"/>
        <w:jc w:val="center"/>
        <w:rPr>
          <w:b/>
          <w:sz w:val="28"/>
          <w:szCs w:val="28"/>
        </w:rPr>
      </w:pPr>
    </w:p>
    <w:p w14:paraId="74BBEADE" w14:textId="51FFF127" w:rsidR="0026223C" w:rsidRPr="0026223C" w:rsidRDefault="0026223C" w:rsidP="0026223C">
      <w:pPr>
        <w:spacing w:after="0" w:line="240" w:lineRule="auto"/>
        <w:jc w:val="center"/>
        <w:rPr>
          <w:b/>
          <w:sz w:val="28"/>
          <w:szCs w:val="28"/>
        </w:rPr>
      </w:pPr>
      <w:r>
        <w:rPr>
          <w:b/>
          <w:sz w:val="28"/>
          <w:szCs w:val="28"/>
        </w:rPr>
        <w:lastRenderedPageBreak/>
        <w:t>HPAC Rubric for Extracurricular Activities not Directly Related to Healthcare</w:t>
      </w:r>
    </w:p>
    <w:p w14:paraId="682E3ADC" w14:textId="71A5E59F" w:rsidR="0026223C" w:rsidRDefault="0026223C" w:rsidP="0026223C">
      <w:pPr>
        <w:spacing w:after="0" w:line="240" w:lineRule="auto"/>
      </w:pPr>
    </w:p>
    <w:p w14:paraId="15B8E30C" w14:textId="223348E3" w:rsidR="0026223C" w:rsidRDefault="0026223C" w:rsidP="0026223C">
      <w:pPr>
        <w:spacing w:after="0" w:line="240" w:lineRule="auto"/>
      </w:pPr>
      <w:r w:rsidRPr="0026223C">
        <w:t>Extracurricular and leadership experiences</w:t>
      </w:r>
      <w:r>
        <w:t xml:space="preserve"> not related to healthcare</w:t>
      </w:r>
      <w:r w:rsidRPr="0026223C">
        <w:t xml:space="preserve"> include but are not limited to:</w:t>
      </w:r>
      <w:r>
        <w:t xml:space="preserve"> participation in s</w:t>
      </w:r>
      <w:r w:rsidRPr="0026223C">
        <w:t>tudent organizations such as Biology, Chemistry, Math or Physics club etc</w:t>
      </w:r>
      <w:r>
        <w:t>., u</w:t>
      </w:r>
      <w:r w:rsidRPr="0026223C">
        <w:t xml:space="preserve">niversity </w:t>
      </w:r>
      <w:r>
        <w:t>events,</w:t>
      </w:r>
      <w:r w:rsidRPr="0026223C">
        <w:t xml:space="preserve"> such as</w:t>
      </w:r>
      <w:r>
        <w:t xml:space="preserve"> </w:t>
      </w:r>
      <w:r w:rsidRPr="0026223C">
        <w:t>welcoming</w:t>
      </w:r>
      <w:r>
        <w:t xml:space="preserve"> &amp; </w:t>
      </w:r>
      <w:r w:rsidRPr="0026223C">
        <w:t xml:space="preserve">orientating </w:t>
      </w:r>
      <w:r>
        <w:t>inco</w:t>
      </w:r>
      <w:r w:rsidRPr="0026223C">
        <w:t>ming students</w:t>
      </w:r>
      <w:r>
        <w:t>, and c</w:t>
      </w:r>
      <w:r w:rsidRPr="0026223C">
        <w:t xml:space="preserve">ommunity services such as </w:t>
      </w:r>
      <w:r>
        <w:t>working with youth, senior citizens, or people in need.</w:t>
      </w:r>
    </w:p>
    <w:p w14:paraId="247FE3FD" w14:textId="595A2B3D" w:rsidR="0026223C" w:rsidRDefault="0026223C" w:rsidP="0026223C">
      <w:pPr>
        <w:spacing w:after="0" w:line="240" w:lineRule="auto"/>
      </w:pPr>
    </w:p>
    <w:p w14:paraId="7339A431" w14:textId="055CCE43" w:rsidR="0026223C" w:rsidRDefault="0026223C" w:rsidP="0026223C">
      <w:pPr>
        <w:spacing w:after="0" w:line="240" w:lineRule="auto"/>
      </w:pPr>
    </w:p>
    <w:p w14:paraId="54618787" w14:textId="778FCB3F" w:rsidR="0026223C" w:rsidRPr="0026223C" w:rsidRDefault="0026223C" w:rsidP="0026223C">
      <w:pPr>
        <w:spacing w:after="0" w:line="240" w:lineRule="auto"/>
        <w:rPr>
          <w:b/>
        </w:rPr>
      </w:pPr>
      <w:r>
        <w:rPr>
          <w:b/>
        </w:rPr>
        <w:t>Score 5: Superior</w:t>
      </w:r>
    </w:p>
    <w:p w14:paraId="0466F994" w14:textId="149261B7" w:rsidR="0026223C" w:rsidRDefault="005A0FD2" w:rsidP="0026223C">
      <w:pPr>
        <w:spacing w:after="0" w:line="240" w:lineRule="auto"/>
      </w:pPr>
      <w:r>
        <w:t>S</w:t>
      </w:r>
      <w:r w:rsidRPr="0026223C">
        <w:t xml:space="preserve">erving as </w:t>
      </w:r>
      <w:r>
        <w:t xml:space="preserve">a </w:t>
      </w:r>
      <w:r w:rsidRPr="0026223C">
        <w:t>key member</w:t>
      </w:r>
      <w:r w:rsidR="00883A34">
        <w:t xml:space="preserve"> (President, </w:t>
      </w:r>
      <w:r w:rsidR="00F34EA8">
        <w:t>Secretary, Treasurer, etc.)</w:t>
      </w:r>
      <w:r>
        <w:t xml:space="preserve"> of school</w:t>
      </w:r>
      <w:r w:rsidR="00AF5D96">
        <w:t>, l</w:t>
      </w:r>
      <w:r>
        <w:t>ocal</w:t>
      </w:r>
      <w:r w:rsidR="00AF5D96">
        <w:t>, professional, or academic</w:t>
      </w:r>
      <w:r>
        <w:t xml:space="preserve"> organizations.  </w:t>
      </w:r>
      <w:r w:rsidR="005B4F36">
        <w:t>Typically,</w:t>
      </w:r>
      <w:r>
        <w:t xml:space="preserve"> this will entail </w:t>
      </w:r>
      <w:r w:rsidRPr="0026223C">
        <w:t>organizing</w:t>
      </w:r>
      <w:r>
        <w:t xml:space="preserve"> events and engaging in other </w:t>
      </w:r>
      <w:r w:rsidRPr="0026223C">
        <w:t xml:space="preserve">activities </w:t>
      </w:r>
      <w:r>
        <w:t xml:space="preserve">that </w:t>
      </w:r>
      <w:r w:rsidRPr="0026223C">
        <w:t>demonstrat</w:t>
      </w:r>
      <w:r>
        <w:t>e</w:t>
      </w:r>
      <w:r w:rsidRPr="0026223C">
        <w:t xml:space="preserve"> leadership </w:t>
      </w:r>
      <w:r>
        <w:t>potential and capacity</w:t>
      </w:r>
    </w:p>
    <w:p w14:paraId="173415F2" w14:textId="443A9AA3" w:rsidR="005A0FD2" w:rsidRDefault="005A0FD2" w:rsidP="0026223C">
      <w:pPr>
        <w:spacing w:after="0" w:line="240" w:lineRule="auto"/>
      </w:pPr>
    </w:p>
    <w:p w14:paraId="174B421F" w14:textId="3D34701C" w:rsidR="005A0FD2" w:rsidRDefault="005A0FD2" w:rsidP="0026223C">
      <w:pPr>
        <w:spacing w:after="0" w:line="240" w:lineRule="auto"/>
      </w:pPr>
    </w:p>
    <w:p w14:paraId="1FBDBBA3" w14:textId="7DF4059E" w:rsidR="005A0FD2" w:rsidRPr="0026223C" w:rsidRDefault="005A0FD2" w:rsidP="0026223C">
      <w:pPr>
        <w:spacing w:after="0" w:line="240" w:lineRule="auto"/>
        <w:rPr>
          <w:b/>
        </w:rPr>
      </w:pPr>
      <w:r>
        <w:rPr>
          <w:b/>
        </w:rPr>
        <w:t>Score 4: Good</w:t>
      </w:r>
    </w:p>
    <w:p w14:paraId="5094FFA2" w14:textId="33D87365" w:rsidR="0026223C" w:rsidRDefault="001B6FCA" w:rsidP="0026223C">
      <w:pPr>
        <w:spacing w:after="0" w:line="240" w:lineRule="auto"/>
      </w:pPr>
      <w:r>
        <w:t>F</w:t>
      </w:r>
      <w:r w:rsidR="005A0FD2" w:rsidRPr="0026223C">
        <w:t>requent</w:t>
      </w:r>
      <w:r>
        <w:t xml:space="preserve"> and </w:t>
      </w:r>
      <w:r w:rsidR="005A0FD2" w:rsidRPr="0026223C">
        <w:t xml:space="preserve">on-going participation as </w:t>
      </w:r>
      <w:r>
        <w:t xml:space="preserve">a </w:t>
      </w:r>
      <w:r w:rsidR="005A0FD2" w:rsidRPr="0026223C">
        <w:t xml:space="preserve">regular member </w:t>
      </w:r>
      <w:r>
        <w:t>of school</w:t>
      </w:r>
      <w:r w:rsidR="00AF5D96">
        <w:t xml:space="preserve">, </w:t>
      </w:r>
      <w:r>
        <w:t>local</w:t>
      </w:r>
      <w:r w:rsidR="00AF5D96">
        <w:t>, professional, or academic</w:t>
      </w:r>
      <w:r>
        <w:t xml:space="preserve"> organizations.  In addition, the applicant </w:t>
      </w:r>
      <w:r w:rsidR="00F34EA8">
        <w:t>has</w:t>
      </w:r>
      <w:r>
        <w:t xml:space="preserve"> limited experience</w:t>
      </w:r>
      <w:r w:rsidR="005A0FD2" w:rsidRPr="0026223C">
        <w:t xml:space="preserve"> serving </w:t>
      </w:r>
      <w:r>
        <w:t>in leadership roles</w:t>
      </w:r>
      <w:r w:rsidR="005A0FD2" w:rsidRPr="0026223C">
        <w:t xml:space="preserve"> (</w:t>
      </w:r>
      <w:r>
        <w:t>e.g.,</w:t>
      </w:r>
      <w:r w:rsidR="005A0FD2" w:rsidRPr="0026223C">
        <w:t xml:space="preserve"> </w:t>
      </w:r>
      <w:r>
        <w:t>President, Event O</w:t>
      </w:r>
      <w:r w:rsidR="005A0FD2" w:rsidRPr="0026223C">
        <w:t xml:space="preserve">rganizer, </w:t>
      </w:r>
      <w:r>
        <w:t>T</w:t>
      </w:r>
      <w:r w:rsidR="005A0FD2" w:rsidRPr="0026223C">
        <w:t xml:space="preserve">reasurer, </w:t>
      </w:r>
      <w:r>
        <w:t>Se</w:t>
      </w:r>
      <w:r w:rsidR="005A0FD2" w:rsidRPr="0026223C">
        <w:t>cretary</w:t>
      </w:r>
      <w:r>
        <w:t xml:space="preserve">, </w:t>
      </w:r>
      <w:r w:rsidR="005A0FD2" w:rsidRPr="0026223C">
        <w:t xml:space="preserve">etc.) </w:t>
      </w:r>
    </w:p>
    <w:p w14:paraId="3EEDFE17" w14:textId="4B3996B1" w:rsidR="00AF5D96" w:rsidRDefault="00AF5D96" w:rsidP="0026223C">
      <w:pPr>
        <w:spacing w:after="0" w:line="240" w:lineRule="auto"/>
      </w:pPr>
    </w:p>
    <w:p w14:paraId="7B56D213" w14:textId="4CC61192" w:rsidR="00AF5D96" w:rsidRDefault="00AF5D96" w:rsidP="0026223C">
      <w:pPr>
        <w:spacing w:after="0" w:line="240" w:lineRule="auto"/>
      </w:pPr>
    </w:p>
    <w:p w14:paraId="659CF2D1" w14:textId="5BCABBC9" w:rsidR="00AF5D96" w:rsidRDefault="00AF5D96" w:rsidP="0026223C">
      <w:pPr>
        <w:spacing w:after="0" w:line="240" w:lineRule="auto"/>
        <w:rPr>
          <w:b/>
        </w:rPr>
      </w:pPr>
      <w:r>
        <w:rPr>
          <w:b/>
        </w:rPr>
        <w:t>Score 3: Fair</w:t>
      </w:r>
    </w:p>
    <w:p w14:paraId="0B92F26D" w14:textId="6022E9C3" w:rsidR="00AF5D96" w:rsidRDefault="00AF5D96" w:rsidP="0026223C">
      <w:pPr>
        <w:spacing w:after="0" w:line="240" w:lineRule="auto"/>
      </w:pPr>
      <w:r>
        <w:t>F</w:t>
      </w:r>
      <w:r w:rsidRPr="0026223C">
        <w:t xml:space="preserve">requent </w:t>
      </w:r>
      <w:r>
        <w:t xml:space="preserve">and </w:t>
      </w:r>
      <w:r w:rsidRPr="0026223C">
        <w:t xml:space="preserve">on-going participation </w:t>
      </w:r>
      <w:r>
        <w:t xml:space="preserve">as a </w:t>
      </w:r>
      <w:r w:rsidRPr="0026223C">
        <w:t xml:space="preserve">regular member </w:t>
      </w:r>
      <w:r>
        <w:t xml:space="preserve">of school, local, professional, or academic organizations. </w:t>
      </w:r>
    </w:p>
    <w:p w14:paraId="366EDA72" w14:textId="55BF23E0" w:rsidR="00AF5D96" w:rsidRDefault="00AF5D96" w:rsidP="0026223C">
      <w:pPr>
        <w:spacing w:after="0" w:line="240" w:lineRule="auto"/>
        <w:rPr>
          <w:b/>
        </w:rPr>
      </w:pPr>
    </w:p>
    <w:p w14:paraId="20D027C3" w14:textId="6C922014" w:rsidR="00AF5D96" w:rsidRDefault="00AF5D96" w:rsidP="0026223C">
      <w:pPr>
        <w:spacing w:after="0" w:line="240" w:lineRule="auto"/>
        <w:rPr>
          <w:b/>
        </w:rPr>
      </w:pPr>
    </w:p>
    <w:p w14:paraId="3CE5A0F8" w14:textId="528FB367" w:rsidR="00AF5D96" w:rsidRDefault="00AF5D96" w:rsidP="0026223C">
      <w:pPr>
        <w:spacing w:after="0" w:line="240" w:lineRule="auto"/>
        <w:rPr>
          <w:b/>
        </w:rPr>
      </w:pPr>
      <w:r>
        <w:rPr>
          <w:b/>
        </w:rPr>
        <w:t>Score 2: Weak</w:t>
      </w:r>
    </w:p>
    <w:p w14:paraId="6DE2671C" w14:textId="00B93E09" w:rsidR="00AF5D96" w:rsidRDefault="00AF5D96" w:rsidP="0026223C">
      <w:pPr>
        <w:spacing w:after="0" w:line="240" w:lineRule="auto"/>
      </w:pPr>
      <w:r>
        <w:t>Irregular participation as a regular member in school, local, professional, or academic organizations</w:t>
      </w:r>
    </w:p>
    <w:p w14:paraId="5D8D9C09" w14:textId="1CA7EB07" w:rsidR="00AF5D96" w:rsidRDefault="00AF5D96" w:rsidP="0026223C">
      <w:pPr>
        <w:spacing w:after="0" w:line="240" w:lineRule="auto"/>
      </w:pPr>
    </w:p>
    <w:p w14:paraId="70F01DBE" w14:textId="46B1F6B0" w:rsidR="00AF5D96" w:rsidRDefault="00AF5D96" w:rsidP="0026223C">
      <w:pPr>
        <w:spacing w:after="0" w:line="240" w:lineRule="auto"/>
      </w:pPr>
    </w:p>
    <w:p w14:paraId="345190BC" w14:textId="28217265" w:rsidR="00AF5D96" w:rsidRPr="00AF5D96" w:rsidRDefault="00AF5D96" w:rsidP="0026223C">
      <w:pPr>
        <w:spacing w:after="0" w:line="240" w:lineRule="auto"/>
        <w:rPr>
          <w:b/>
        </w:rPr>
      </w:pPr>
      <w:r>
        <w:rPr>
          <w:b/>
        </w:rPr>
        <w:t>Score 1: Deficient</w:t>
      </w:r>
    </w:p>
    <w:p w14:paraId="6FDA3BC1" w14:textId="5ACB67C1" w:rsidR="0026223C" w:rsidRDefault="00AF5D96" w:rsidP="0026223C">
      <w:pPr>
        <w:spacing w:after="0" w:line="240" w:lineRule="auto"/>
      </w:pPr>
      <w:r>
        <w:t>No participation in school, local, professional, or academic organizations</w:t>
      </w:r>
    </w:p>
    <w:p w14:paraId="02B1374F" w14:textId="79EAB75A" w:rsidR="0026223C" w:rsidRPr="0026223C" w:rsidRDefault="0026223C" w:rsidP="00AF5D96">
      <w:pPr>
        <w:spacing w:after="0" w:line="240" w:lineRule="auto"/>
      </w:pPr>
    </w:p>
    <w:p w14:paraId="1CA0B840" w14:textId="77777777" w:rsidR="0026223C" w:rsidRPr="0026223C" w:rsidRDefault="0026223C" w:rsidP="0026223C">
      <w:pPr>
        <w:spacing w:after="0" w:line="240" w:lineRule="auto"/>
      </w:pPr>
    </w:p>
    <w:p w14:paraId="5CC92499" w14:textId="1CBD4568" w:rsidR="0026223C" w:rsidRDefault="0026223C" w:rsidP="0026223C">
      <w:pPr>
        <w:spacing w:after="0" w:line="240" w:lineRule="auto"/>
      </w:pPr>
    </w:p>
    <w:p w14:paraId="241C5BAF" w14:textId="6EF60530" w:rsidR="007B393A" w:rsidRDefault="007B393A" w:rsidP="0026223C">
      <w:pPr>
        <w:spacing w:after="0" w:line="240" w:lineRule="auto"/>
      </w:pPr>
    </w:p>
    <w:p w14:paraId="6F32009D" w14:textId="6C4E82BD" w:rsidR="007B393A" w:rsidRDefault="007B393A" w:rsidP="0026223C">
      <w:pPr>
        <w:spacing w:after="0" w:line="240" w:lineRule="auto"/>
      </w:pPr>
    </w:p>
    <w:p w14:paraId="1AFA88AB" w14:textId="1859D347" w:rsidR="007B393A" w:rsidRDefault="007B393A" w:rsidP="0026223C">
      <w:pPr>
        <w:spacing w:after="0" w:line="240" w:lineRule="auto"/>
      </w:pPr>
    </w:p>
    <w:p w14:paraId="490B0563" w14:textId="46DA8274" w:rsidR="007B393A" w:rsidRDefault="007B393A" w:rsidP="0026223C">
      <w:pPr>
        <w:spacing w:after="0" w:line="240" w:lineRule="auto"/>
      </w:pPr>
    </w:p>
    <w:p w14:paraId="47CB6DAA" w14:textId="623ADE35" w:rsidR="007B393A" w:rsidRDefault="007B393A" w:rsidP="0026223C">
      <w:pPr>
        <w:spacing w:after="0" w:line="240" w:lineRule="auto"/>
      </w:pPr>
    </w:p>
    <w:p w14:paraId="076B9417" w14:textId="451CDAFF" w:rsidR="007B393A" w:rsidRDefault="007B393A" w:rsidP="0026223C">
      <w:pPr>
        <w:spacing w:after="0" w:line="240" w:lineRule="auto"/>
      </w:pPr>
    </w:p>
    <w:p w14:paraId="7F0A3BA7" w14:textId="469F7FC3" w:rsidR="007B393A" w:rsidRDefault="007B393A" w:rsidP="0026223C">
      <w:pPr>
        <w:spacing w:after="0" w:line="240" w:lineRule="auto"/>
      </w:pPr>
    </w:p>
    <w:p w14:paraId="6FF52CAF" w14:textId="2BC03567" w:rsidR="007B393A" w:rsidRDefault="007B393A" w:rsidP="0026223C">
      <w:pPr>
        <w:spacing w:after="0" w:line="240" w:lineRule="auto"/>
      </w:pPr>
    </w:p>
    <w:p w14:paraId="07CD85C4" w14:textId="72915F68" w:rsidR="007B393A" w:rsidRDefault="007B393A" w:rsidP="0026223C">
      <w:pPr>
        <w:spacing w:after="0" w:line="240" w:lineRule="auto"/>
      </w:pPr>
    </w:p>
    <w:p w14:paraId="4E060341" w14:textId="57B7B2CC" w:rsidR="007B393A" w:rsidRDefault="007B393A" w:rsidP="0026223C">
      <w:pPr>
        <w:spacing w:after="0" w:line="240" w:lineRule="auto"/>
      </w:pPr>
    </w:p>
    <w:p w14:paraId="3D532250" w14:textId="3958279C" w:rsidR="007B393A" w:rsidRDefault="007B393A" w:rsidP="0026223C">
      <w:pPr>
        <w:spacing w:after="0" w:line="240" w:lineRule="auto"/>
      </w:pPr>
    </w:p>
    <w:p w14:paraId="05F46FA1" w14:textId="0D6B32CE" w:rsidR="007B393A" w:rsidRDefault="007B393A" w:rsidP="0026223C">
      <w:pPr>
        <w:spacing w:after="0" w:line="240" w:lineRule="auto"/>
      </w:pPr>
    </w:p>
    <w:p w14:paraId="7783E084" w14:textId="77777777" w:rsidR="00AA1F4A" w:rsidRPr="00AA1F4A" w:rsidRDefault="00AA1F4A" w:rsidP="00AA1F4A"/>
    <w:sectPr w:rsidR="00AA1F4A" w:rsidRPr="00AA1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E53514"/>
    <w:multiLevelType w:val="hybridMultilevel"/>
    <w:tmpl w:val="E6642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80F"/>
    <w:rsid w:val="000B29C4"/>
    <w:rsid w:val="00137793"/>
    <w:rsid w:val="00195CBE"/>
    <w:rsid w:val="001B6FCA"/>
    <w:rsid w:val="0026223C"/>
    <w:rsid w:val="00262A64"/>
    <w:rsid w:val="00293372"/>
    <w:rsid w:val="002F20D1"/>
    <w:rsid w:val="00332F9E"/>
    <w:rsid w:val="00351F59"/>
    <w:rsid w:val="003676DA"/>
    <w:rsid w:val="003B7235"/>
    <w:rsid w:val="0040373D"/>
    <w:rsid w:val="004467F2"/>
    <w:rsid w:val="004927A1"/>
    <w:rsid w:val="004B13DC"/>
    <w:rsid w:val="004E073B"/>
    <w:rsid w:val="00583A2B"/>
    <w:rsid w:val="005A0FD2"/>
    <w:rsid w:val="005B4F36"/>
    <w:rsid w:val="005D13F9"/>
    <w:rsid w:val="005D25E3"/>
    <w:rsid w:val="006114DA"/>
    <w:rsid w:val="00620887"/>
    <w:rsid w:val="0066008B"/>
    <w:rsid w:val="006A2391"/>
    <w:rsid w:val="006B0861"/>
    <w:rsid w:val="006C030C"/>
    <w:rsid w:val="00725384"/>
    <w:rsid w:val="00726A94"/>
    <w:rsid w:val="007334C3"/>
    <w:rsid w:val="007B393A"/>
    <w:rsid w:val="007D3B56"/>
    <w:rsid w:val="00854784"/>
    <w:rsid w:val="00883A34"/>
    <w:rsid w:val="0088713C"/>
    <w:rsid w:val="008C6339"/>
    <w:rsid w:val="008D58C0"/>
    <w:rsid w:val="00942BDD"/>
    <w:rsid w:val="00983DB1"/>
    <w:rsid w:val="009E060D"/>
    <w:rsid w:val="00A450F0"/>
    <w:rsid w:val="00A64699"/>
    <w:rsid w:val="00AA0DA3"/>
    <w:rsid w:val="00AA1F4A"/>
    <w:rsid w:val="00AF5D96"/>
    <w:rsid w:val="00B61D9B"/>
    <w:rsid w:val="00BB50C6"/>
    <w:rsid w:val="00BD2C8B"/>
    <w:rsid w:val="00BE7D07"/>
    <w:rsid w:val="00C2180F"/>
    <w:rsid w:val="00C23B5E"/>
    <w:rsid w:val="00C77FE4"/>
    <w:rsid w:val="00CF10A1"/>
    <w:rsid w:val="00D26723"/>
    <w:rsid w:val="00D33264"/>
    <w:rsid w:val="00D72818"/>
    <w:rsid w:val="00E10007"/>
    <w:rsid w:val="00E257C3"/>
    <w:rsid w:val="00E66341"/>
    <w:rsid w:val="00E7692F"/>
    <w:rsid w:val="00EA3B8D"/>
    <w:rsid w:val="00EC2852"/>
    <w:rsid w:val="00ED6F1F"/>
    <w:rsid w:val="00EE0D43"/>
    <w:rsid w:val="00F12C4B"/>
    <w:rsid w:val="00F34EA8"/>
    <w:rsid w:val="00F47DBB"/>
    <w:rsid w:val="00F5768E"/>
    <w:rsid w:val="00F7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C68B"/>
  <w15:chartTrackingRefBased/>
  <w15:docId w15:val="{4583C0D5-4250-432C-9748-AD7EE6A7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646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6</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Rushing</dc:creator>
  <cp:keywords/>
  <dc:description/>
  <cp:lastModifiedBy>Diddy</cp:lastModifiedBy>
  <cp:revision>41</cp:revision>
  <dcterms:created xsi:type="dcterms:W3CDTF">2018-11-02T15:40:00Z</dcterms:created>
  <dcterms:modified xsi:type="dcterms:W3CDTF">2018-12-06T18:27:00Z</dcterms:modified>
</cp:coreProperties>
</file>